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7" w:type="dxa"/>
        <w:tblLook w:val="00A0" w:firstRow="1" w:lastRow="0" w:firstColumn="1" w:lastColumn="0" w:noHBand="0" w:noVBand="0"/>
      </w:tblPr>
      <w:tblGrid>
        <w:gridCol w:w="4778"/>
        <w:gridCol w:w="4849"/>
      </w:tblGrid>
      <w:tr w:rsidR="00482E63" w:rsidTr="00482E63">
        <w:trPr>
          <w:cantSplit/>
          <w:trHeight w:val="3505"/>
        </w:trPr>
        <w:tc>
          <w:tcPr>
            <w:tcW w:w="4778" w:type="dxa"/>
          </w:tcPr>
          <w:p w:rsidR="00482E63" w:rsidRDefault="00482E63">
            <w:pPr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ДМ И Н И С Т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Ц И Я  </w:t>
            </w:r>
          </w:p>
          <w:p w:rsidR="00482E63" w:rsidRDefault="00482E63">
            <w:pPr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О Б И Н С К О Г О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Й О Н А</w:t>
            </w:r>
          </w:p>
          <w:p w:rsidR="00482E63" w:rsidRDefault="00482E63">
            <w:pPr>
              <w:tabs>
                <w:tab w:val="left" w:pos="0"/>
                <w:tab w:val="left" w:pos="6120"/>
              </w:tabs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ОБРАЗОВАНИЯ</w:t>
            </w:r>
          </w:p>
          <w:p w:rsidR="00482E63" w:rsidRDefault="00482E63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ул. Садовая, 4</w:t>
            </w:r>
          </w:p>
          <w:p w:rsidR="00482E63" w:rsidRDefault="00482E63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601204, г.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Собинка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,</w:t>
            </w:r>
          </w:p>
          <w:p w:rsidR="00482E63" w:rsidRDefault="00482E63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Владимирская область,</w:t>
            </w:r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тел. (факс)  (49242)-2-19-94</w:t>
            </w:r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obrazov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</w:rPr>
                <w:t>_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sobinray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mail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ru</w:t>
              </w:r>
              <w:proofErr w:type="spellEnd"/>
            </w:hyperlink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ОКПО 93540539, ОГРН 1053302600010</w:t>
            </w:r>
          </w:p>
          <w:p w:rsidR="00482E63" w:rsidRPr="00C46C26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46C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ИНН/КПП 3309010585/330901001</w:t>
            </w:r>
          </w:p>
          <w:p w:rsidR="00482E63" w:rsidRPr="00C46C26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6C26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от </w:t>
            </w:r>
            <w:r w:rsidR="002515C8">
              <w:rPr>
                <w:rFonts w:ascii="Times New Roman" w:hAnsi="Times New Roman" w:cs="Times New Roman"/>
                <w:color w:val="000000" w:themeColor="text1"/>
                <w:u w:val="single"/>
              </w:rPr>
              <w:t>05.12.2022</w:t>
            </w:r>
            <w:r w:rsidRPr="00C46C26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г</w:t>
            </w:r>
            <w:r w:rsidRPr="00C46C26">
              <w:rPr>
                <w:rFonts w:ascii="Times New Roman" w:hAnsi="Times New Roman" w:cs="Times New Roman"/>
                <w:color w:val="000000" w:themeColor="text1"/>
              </w:rPr>
              <w:t xml:space="preserve">  №  </w:t>
            </w:r>
            <w:r w:rsidR="002515C8">
              <w:rPr>
                <w:rFonts w:ascii="Times New Roman" w:hAnsi="Times New Roman" w:cs="Times New Roman"/>
                <w:color w:val="000000" w:themeColor="text1"/>
                <w:u w:val="single"/>
              </w:rPr>
              <w:t>2158/</w:t>
            </w:r>
            <w:r w:rsidRPr="00C46C26">
              <w:rPr>
                <w:rFonts w:ascii="Times New Roman" w:hAnsi="Times New Roman" w:cs="Times New Roman"/>
                <w:color w:val="000000" w:themeColor="text1"/>
                <w:u w:val="single"/>
              </w:rPr>
              <w:t>01-1</w:t>
            </w:r>
            <w:r w:rsidR="00565184">
              <w:rPr>
                <w:rFonts w:ascii="Times New Roman" w:hAnsi="Times New Roman" w:cs="Times New Roman"/>
                <w:color w:val="000000" w:themeColor="text1"/>
                <w:u w:val="single"/>
              </w:rPr>
              <w:t>8</w:t>
            </w:r>
          </w:p>
          <w:p w:rsidR="00482E63" w:rsidRPr="00C46C26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C46C26">
              <w:rPr>
                <w:rFonts w:ascii="Times New Roman" w:hAnsi="Times New Roman" w:cs="Times New Roman"/>
                <w:color w:val="000000" w:themeColor="text1"/>
              </w:rPr>
              <w:t>на № ___________ от  ________</w:t>
            </w:r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7145F2" w:rsidRPr="007145F2" w:rsidRDefault="007145F2" w:rsidP="007145F2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145F2">
              <w:rPr>
                <w:rFonts w:ascii="Times New Roman" w:hAnsi="Times New Roman" w:cs="Times New Roman"/>
                <w:i/>
                <w:sz w:val="24"/>
                <w:szCs w:val="24"/>
              </w:rPr>
              <w:t>б  открытой городской выставке детского и юношеского творчества</w:t>
            </w:r>
            <w:r w:rsidR="00175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"Мастерская Деда Мороза – </w:t>
            </w:r>
            <w:r w:rsidRPr="007145F2">
              <w:rPr>
                <w:rFonts w:ascii="Times New Roman" w:hAnsi="Times New Roman" w:cs="Times New Roman"/>
                <w:i/>
                <w:sz w:val="24"/>
                <w:szCs w:val="24"/>
              </w:rPr>
              <w:t>2022</w:t>
            </w:r>
            <w:r w:rsidR="0017506D">
              <w:rPr>
                <w:rFonts w:ascii="Times New Roman" w:hAnsi="Times New Roman" w:cs="Times New Roman"/>
                <w:i/>
                <w:sz w:val="24"/>
                <w:szCs w:val="24"/>
              </w:rPr>
              <w:t>-2023</w:t>
            </w:r>
            <w:r w:rsidRPr="00714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</w:t>
            </w:r>
          </w:p>
          <w:p w:rsidR="009E2E06" w:rsidRDefault="007145F2" w:rsidP="007145F2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среди образовательных организаций  </w:t>
            </w:r>
            <w:proofErr w:type="spellStart"/>
            <w:r w:rsidRPr="007145F2">
              <w:rPr>
                <w:rFonts w:ascii="Times New Roman" w:hAnsi="Times New Roman" w:cs="Times New Roman"/>
                <w:i/>
                <w:sz w:val="24"/>
                <w:szCs w:val="24"/>
              </w:rPr>
              <w:t>Собинского</w:t>
            </w:r>
            <w:proofErr w:type="spellEnd"/>
            <w:r w:rsidRPr="00714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849" w:type="dxa"/>
          </w:tcPr>
          <w:p w:rsidR="00482E63" w:rsidRPr="002573FD" w:rsidRDefault="002573F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F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образовательных организаций </w:t>
            </w:r>
            <w:r w:rsidR="004335FC" w:rsidRPr="00257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F08E1" w:rsidRDefault="00CF08E1" w:rsidP="004C5F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06D" w:rsidRDefault="002E7045" w:rsidP="001750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45F2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7145F2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Pr="007145F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726EA" w:rsidRPr="007145F2">
        <w:rPr>
          <w:rFonts w:ascii="Times New Roman" w:hAnsi="Times New Roman" w:cs="Times New Roman"/>
        </w:rPr>
        <w:t xml:space="preserve"> </w:t>
      </w:r>
      <w:r w:rsidR="00CF2E41" w:rsidRPr="007145F2">
        <w:rPr>
          <w:rFonts w:ascii="Times New Roman" w:hAnsi="Times New Roman" w:cs="Times New Roman"/>
          <w:sz w:val="28"/>
          <w:szCs w:val="28"/>
        </w:rPr>
        <w:t xml:space="preserve">информирует о том, что </w:t>
      </w:r>
      <w:r w:rsidR="007145F2" w:rsidRPr="007145F2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17506D">
        <w:rPr>
          <w:rFonts w:ascii="Times New Roman" w:hAnsi="Times New Roman" w:cs="Times New Roman"/>
          <w:sz w:val="28"/>
          <w:szCs w:val="28"/>
        </w:rPr>
        <w:t xml:space="preserve">с  15 по 30 декабря  2022 года </w:t>
      </w:r>
      <w:r w:rsidR="007145F2" w:rsidRPr="007145F2">
        <w:rPr>
          <w:rFonts w:ascii="Times New Roman" w:hAnsi="Times New Roman" w:cs="Times New Roman"/>
          <w:sz w:val="28"/>
          <w:szCs w:val="28"/>
        </w:rPr>
        <w:t xml:space="preserve">МБУ ДО ДПЦ г. Лакинска организовывает открытую городскую выставку </w:t>
      </w:r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детского и юношеского творчества "Мастерская Деда Мороза – 2021-2022" среди образовательных организаций  </w:t>
      </w:r>
      <w:proofErr w:type="spellStart"/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Собинского</w:t>
      </w:r>
      <w:proofErr w:type="spellEnd"/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района. Целью выставки является  создание условий для развития и поддержки творческой активности детей и подростков, интереса к изобразительному искусству и декоративно-прикладному творчеству. К участию в выставке приглашаются </w:t>
      </w:r>
      <w:proofErr w:type="gramStart"/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образовательных организаций района дошкольного и школьного возраста до 17 лет включительно. </w:t>
      </w:r>
      <w:r w:rsidR="0017506D" w:rsidRPr="001750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Принимаются на выставку семейные проекты, поделки, изготовленные ребятами вместе с родителями.</w:t>
      </w:r>
    </w:p>
    <w:p w:rsidR="0017506D" w:rsidRPr="0017506D" w:rsidRDefault="0017506D" w:rsidP="0017506D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Конкурсные  работы  принимаются  в  период  с 14  по 16 декабря 2022 года с 10.00 до 17.00 по адресу: г. Лакинск, ул. Текстильщиков, д.9, телефон для справок: (49242) 4-13-07.</w:t>
      </w:r>
    </w:p>
    <w:p w:rsidR="007145F2" w:rsidRDefault="007145F2" w:rsidP="007145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Рекомендуем довести информацию до участников образовательных отношений и организовать участие в выставке. </w:t>
      </w:r>
    </w:p>
    <w:p w:rsidR="007145F2" w:rsidRDefault="007145F2" w:rsidP="007145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45F2" w:rsidRPr="007145F2" w:rsidRDefault="007145F2" w:rsidP="00714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Приложение: </w:t>
      </w:r>
      <w:r w:rsidR="00122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5 стр. в 1 экз.</w:t>
      </w:r>
    </w:p>
    <w:p w:rsidR="00CF2E41" w:rsidRDefault="00CF2E41" w:rsidP="00CF2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7045" w:rsidRDefault="00D77353" w:rsidP="002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B86A2E3" wp14:editId="0723C246">
            <wp:simplePos x="0" y="0"/>
            <wp:positionH relativeFrom="column">
              <wp:posOffset>3058795</wp:posOffset>
            </wp:positionH>
            <wp:positionV relativeFrom="paragraph">
              <wp:posOffset>133985</wp:posOffset>
            </wp:positionV>
            <wp:extent cx="1181735" cy="62103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82E63" w:rsidRDefault="00482E63" w:rsidP="00482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образования                           </w:t>
      </w:r>
      <w:r w:rsidR="00DD4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Е.А. Уварова </w:t>
      </w:r>
    </w:p>
    <w:p w:rsidR="00DD457B" w:rsidRPr="00DD457B" w:rsidRDefault="00DD457B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567AF" w:rsidRDefault="004567AF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92D19" w:rsidRDefault="00692D19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7353" w:rsidRDefault="00D77353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7353" w:rsidRDefault="00D77353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F2E41" w:rsidRDefault="00CF2E41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F2E41" w:rsidRDefault="00CF2E41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D2F72" w:rsidRDefault="000D2F72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82E63" w:rsidRPr="00DD457B" w:rsidRDefault="00615085" w:rsidP="00DD457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Рогова </w:t>
      </w:r>
      <w:r w:rsidR="00DD457B" w:rsidRPr="00DD457B">
        <w:rPr>
          <w:rFonts w:ascii="Times New Roman" w:hAnsi="Times New Roman" w:cs="Times New Roman"/>
          <w:sz w:val="20"/>
          <w:szCs w:val="20"/>
        </w:rPr>
        <w:t>Любовь Олеговна</w:t>
      </w:r>
    </w:p>
    <w:p w:rsidR="002E7045" w:rsidRDefault="00306E50" w:rsidP="002E704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2-17-69</w:t>
      </w:r>
    </w:p>
    <w:p w:rsidR="007145F2" w:rsidRDefault="007145F2" w:rsidP="007145F2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8"/>
        <w:gridCol w:w="4475"/>
      </w:tblGrid>
      <w:tr w:rsidR="0017506D" w:rsidRPr="0017506D" w:rsidTr="00C1476D">
        <w:tc>
          <w:tcPr>
            <w:tcW w:w="5495" w:type="dxa"/>
          </w:tcPr>
          <w:p w:rsidR="0017506D" w:rsidRPr="0017506D" w:rsidRDefault="0017506D" w:rsidP="0017506D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Согласовано</w:t>
            </w:r>
          </w:p>
          <w:p w:rsidR="0017506D" w:rsidRPr="0017506D" w:rsidRDefault="0017506D" w:rsidP="0017506D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  <w:t>Начальник управления</w:t>
            </w:r>
          </w:p>
          <w:p w:rsidR="0017506D" w:rsidRPr="0017506D" w:rsidRDefault="0017506D" w:rsidP="0017506D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  <w:t xml:space="preserve">образования  </w:t>
            </w:r>
            <w:proofErr w:type="spellStart"/>
            <w:r w:rsidRPr="0017506D"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  <w:t>Собинского</w:t>
            </w:r>
            <w:proofErr w:type="spellEnd"/>
            <w:r w:rsidRPr="0017506D"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  <w:t xml:space="preserve">  района </w:t>
            </w:r>
          </w:p>
          <w:p w:rsidR="0017506D" w:rsidRPr="0017506D" w:rsidRDefault="0017506D" w:rsidP="0017506D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  <w:t xml:space="preserve">_______________   Е.А. </w:t>
            </w:r>
            <w:proofErr w:type="spellStart"/>
            <w:r w:rsidRPr="0017506D"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  <w:t>Увуарова</w:t>
            </w:r>
            <w:proofErr w:type="spellEnd"/>
          </w:p>
        </w:tc>
        <w:tc>
          <w:tcPr>
            <w:tcW w:w="4502" w:type="dxa"/>
          </w:tcPr>
          <w:p w:rsidR="0017506D" w:rsidRPr="0017506D" w:rsidRDefault="0017506D" w:rsidP="0017506D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Утверждаю </w:t>
            </w:r>
          </w:p>
          <w:p w:rsidR="0017506D" w:rsidRPr="0017506D" w:rsidRDefault="0017506D" w:rsidP="0017506D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  <w:t>директор МБУ ДО ДПЦ  г. Лакинска</w:t>
            </w:r>
          </w:p>
          <w:p w:rsidR="0017506D" w:rsidRPr="0017506D" w:rsidRDefault="0017506D" w:rsidP="0017506D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  <w:t>_______________________Букина Н.В.</w:t>
            </w:r>
          </w:p>
          <w:p w:rsidR="0017506D" w:rsidRPr="0017506D" w:rsidRDefault="0017506D" w:rsidP="0017506D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hi-IN" w:bidi="hi-IN"/>
              </w:rPr>
            </w:pPr>
          </w:p>
        </w:tc>
      </w:tr>
    </w:tbl>
    <w:p w:rsidR="0017506D" w:rsidRPr="0017506D" w:rsidRDefault="0017506D" w:rsidP="0017506D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65D3364" wp14:editId="208966A6">
            <wp:simplePos x="0" y="0"/>
            <wp:positionH relativeFrom="column">
              <wp:posOffset>-118110</wp:posOffset>
            </wp:positionH>
            <wp:positionV relativeFrom="paragraph">
              <wp:posOffset>109855</wp:posOffset>
            </wp:positionV>
            <wp:extent cx="2851785" cy="1898650"/>
            <wp:effectExtent l="19050" t="0" r="5715" b="0"/>
            <wp:wrapSquare wrapText="bothSides"/>
            <wp:docPr id="4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06D" w:rsidRPr="0017506D" w:rsidRDefault="0017506D" w:rsidP="0017506D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Положение</w:t>
      </w:r>
    </w:p>
    <w:p w:rsidR="0017506D" w:rsidRPr="0017506D" w:rsidRDefault="0017506D" w:rsidP="0017506D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об  открытой городской выставке детского и юношеского творчества "Мастерская Деда Мороза – 2022-2023 "</w:t>
      </w:r>
    </w:p>
    <w:p w:rsidR="0017506D" w:rsidRPr="0017506D" w:rsidRDefault="0017506D" w:rsidP="0017506D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среди образовательных организаций  </w:t>
      </w:r>
      <w:proofErr w:type="spellStart"/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Собинского</w:t>
      </w:r>
      <w:proofErr w:type="spellEnd"/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района</w:t>
      </w:r>
    </w:p>
    <w:p w:rsidR="0017506D" w:rsidRPr="0017506D" w:rsidRDefault="0017506D" w:rsidP="0017506D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numPr>
          <w:ilvl w:val="0"/>
          <w:numId w:val="27"/>
        </w:numPr>
        <w:suppressAutoHyphens/>
        <w:spacing w:after="0" w:line="100" w:lineRule="atLeast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Общие положения</w:t>
      </w:r>
    </w:p>
    <w:p w:rsidR="0017506D" w:rsidRPr="0017506D" w:rsidRDefault="0017506D" w:rsidP="0017506D">
      <w:pPr>
        <w:suppressAutoHyphens/>
        <w:spacing w:after="0" w:line="240" w:lineRule="auto"/>
        <w:ind w:right="57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  Настоящее Положение регулирует порядок организации и проведения открытой городской выставки детского и юношеского творчества «Мастерская Деда Мороза-</w:t>
      </w:r>
      <w:r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2022-</w:t>
      </w: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2023» среди образовательных организаций </w:t>
      </w:r>
      <w:proofErr w:type="spellStart"/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Собинского</w:t>
      </w:r>
      <w:proofErr w:type="spellEnd"/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района (далее – выставка); устанавливает требования к её участникам и представляемым на выставку материалам; регламентирует порядок представления выставочных материалов, процедуру и критерии их оценивания; порядок определения победителей и призёров. </w:t>
      </w:r>
    </w:p>
    <w:p w:rsidR="0017506D" w:rsidRPr="0017506D" w:rsidRDefault="0017506D" w:rsidP="0017506D">
      <w:pPr>
        <w:suppressAutoHyphens/>
        <w:spacing w:after="0" w:line="240" w:lineRule="auto"/>
        <w:ind w:right="57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Цель выставки</w:t>
      </w:r>
    </w:p>
    <w:p w:rsidR="0017506D" w:rsidRPr="0017506D" w:rsidRDefault="0017506D" w:rsidP="0017506D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shd w:val="clear" w:color="auto" w:fill="FFFFFF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shd w:val="clear" w:color="auto" w:fill="FFFFFF"/>
          <w:lang w:eastAsia="hi-IN" w:bidi="hi-IN"/>
        </w:rPr>
        <w:t xml:space="preserve">          Основной целью проведения выставки детского и юношеского творчества "Мастерская Деда Мороза" среди образовательных организаций является создание условий для развития и поддержки творческой активности детей и подростков, интереса к изобразительному искусству и декоративно-прикладному творчеству.</w:t>
      </w:r>
    </w:p>
    <w:p w:rsidR="0017506D" w:rsidRPr="0017506D" w:rsidRDefault="0017506D" w:rsidP="0017506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numPr>
          <w:ilvl w:val="0"/>
          <w:numId w:val="27"/>
        </w:numPr>
        <w:suppressAutoHyphens/>
        <w:spacing w:after="0" w:line="100" w:lineRule="atLeast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Задачи выставки</w:t>
      </w:r>
    </w:p>
    <w:p w:rsidR="0017506D" w:rsidRPr="0017506D" w:rsidRDefault="0017506D" w:rsidP="0017506D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 поддержка одаренных и способных  детей, приобщение детей  к творческой деятельности; </w:t>
      </w:r>
    </w:p>
    <w:p w:rsidR="0017506D" w:rsidRPr="0017506D" w:rsidRDefault="0017506D" w:rsidP="0017506D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реализации творческого потенциала детей и подростков, в том числе детей с ОВЗ;</w:t>
      </w:r>
    </w:p>
    <w:p w:rsidR="0017506D" w:rsidRPr="0017506D" w:rsidRDefault="0017506D" w:rsidP="0017506D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творческих возможностей обучающихся образовательных организаций района, в том числе детей с ОВЗ;</w:t>
      </w:r>
    </w:p>
    <w:p w:rsidR="0017506D" w:rsidRPr="0017506D" w:rsidRDefault="0017506D" w:rsidP="0017506D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вкуса и творческого воображения у детей и подростков.</w:t>
      </w:r>
    </w:p>
    <w:p w:rsidR="0017506D" w:rsidRPr="0017506D" w:rsidRDefault="0017506D" w:rsidP="0017506D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Новому году.</w:t>
      </w:r>
    </w:p>
    <w:p w:rsidR="0017506D" w:rsidRPr="0017506D" w:rsidRDefault="0017506D" w:rsidP="0017506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06D" w:rsidRPr="0017506D" w:rsidRDefault="0017506D" w:rsidP="0017506D">
      <w:pPr>
        <w:numPr>
          <w:ilvl w:val="0"/>
          <w:numId w:val="2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Организационный комитет выставки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Общее руководство организацией и проведением выставки осуществляет организационный комитет МБУ ДО ДПЦ г. Лакинска. Организационный комитет принимает конкурсную документацию и конкурсные работы, </w:t>
      </w: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lastRenderedPageBreak/>
        <w:t>организует освещение выставки в средствах массовой информации и на сайте МБУ ДО ДПЦ, организует церемонию награждения победителей.</w:t>
      </w:r>
    </w:p>
    <w:p w:rsidR="0017506D" w:rsidRPr="0017506D" w:rsidRDefault="0017506D" w:rsidP="0017506D">
      <w:pPr>
        <w:numPr>
          <w:ilvl w:val="0"/>
          <w:numId w:val="27"/>
        </w:num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Участники выставки</w:t>
      </w:r>
    </w:p>
    <w:p w:rsidR="0017506D" w:rsidRPr="0017506D" w:rsidRDefault="0017506D" w:rsidP="001750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Участниками выставки могут быть обучающиеся  образовательных организаций района дошкольного и школьного возраста до 17 лет включительно. Принимаются на выставку семейные проекты, поделки, изготовленные ребятами вместе с родителями.</w:t>
      </w:r>
    </w:p>
    <w:p w:rsidR="0017506D" w:rsidRPr="0017506D" w:rsidRDefault="0017506D" w:rsidP="001750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numPr>
          <w:ilvl w:val="0"/>
          <w:numId w:val="27"/>
        </w:num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 xml:space="preserve">Сроки проведения выставки: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ind w:left="720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Выставка проводится  </w:t>
      </w:r>
      <w:r w:rsidRPr="0017506D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>с  15 по 30 декабря  2022 года.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numPr>
          <w:ilvl w:val="0"/>
          <w:numId w:val="27"/>
        </w:num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Порядок проведения выставки: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Выставка проводится</w:t>
      </w: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по следующим номинациям:</w:t>
      </w:r>
    </w:p>
    <w:p w:rsidR="0017506D" w:rsidRPr="0017506D" w:rsidRDefault="0017506D" w:rsidP="0017506D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ind w:left="426" w:firstLine="0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«Новогодняя открытка»</w:t>
      </w: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(рисунки,  коллажи, объёмные открытки, аппликации и др.)</w:t>
      </w:r>
    </w:p>
    <w:p w:rsidR="0017506D" w:rsidRPr="0017506D" w:rsidRDefault="0017506D" w:rsidP="0017506D">
      <w:pPr>
        <w:numPr>
          <w:ilvl w:val="0"/>
          <w:numId w:val="25"/>
        </w:numPr>
        <w:shd w:val="clear" w:color="auto" w:fill="FFFFFF"/>
        <w:suppressAutoHyphens/>
        <w:spacing w:after="0" w:line="240" w:lineRule="auto"/>
        <w:ind w:left="426" w:firstLine="0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 xml:space="preserve"> «Новогодняя сказка»</w:t>
      </w: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(елочные игрушки, украшения на ёлку, для помещения, гирлянды и др.)</w:t>
      </w:r>
    </w:p>
    <w:p w:rsidR="0017506D" w:rsidRPr="0017506D" w:rsidRDefault="0017506D" w:rsidP="0017506D">
      <w:pPr>
        <w:numPr>
          <w:ilvl w:val="0"/>
          <w:numId w:val="25"/>
        </w:numPr>
        <w:shd w:val="clear" w:color="auto" w:fill="FFFFFF"/>
        <w:suppressAutoHyphens/>
        <w:spacing w:after="0" w:line="240" w:lineRule="auto"/>
        <w:ind w:left="426" w:firstLine="0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«Подарки Деду Морозу»</w:t>
      </w: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(поделки из различных материалов, вышивка, мягкая  игрушка, вязаные изделия, лоскутное шитьё и другие виды работ декоративно-прикладного творчества на новогоднюю тематику)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       Открытая городская Выставка детского и юношеского творчества проводится в два этапа:</w:t>
      </w:r>
    </w:p>
    <w:p w:rsidR="0017506D" w:rsidRPr="0017506D" w:rsidRDefault="0017506D" w:rsidP="001750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       </w:t>
      </w:r>
      <w:r w:rsidRPr="0017506D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u w:val="single"/>
          <w:lang w:eastAsia="hi-IN" w:bidi="hi-IN"/>
        </w:rPr>
        <w:t xml:space="preserve"> Первый этап</w:t>
      </w: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проводится на базе образовательных организаций  с целью выявления лучших работ обучающихся. Образовательная организация производит отбор работ для представления на городскую выставку.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Время проведения первого этапа:</w:t>
      </w: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до 14 декабря  2021 года.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       </w:t>
      </w:r>
      <w:r w:rsidRPr="0017506D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u w:val="single"/>
          <w:lang w:eastAsia="hi-IN" w:bidi="hi-IN"/>
        </w:rPr>
        <w:t xml:space="preserve"> Второй этап   </w:t>
      </w: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проводится на базе МБУ ДО ДПЦ г. Лакинска.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На второй этап выставки от каждой образовательной организации представляется </w:t>
      </w:r>
      <w:r w:rsidRPr="0017506D">
        <w:rPr>
          <w:rFonts w:ascii="Times New Roman" w:eastAsia="Arial Unicode MS" w:hAnsi="Times New Roman" w:cs="Times New Roman"/>
          <w:b/>
          <w:i/>
          <w:color w:val="FF0000"/>
          <w:kern w:val="1"/>
          <w:sz w:val="32"/>
          <w:szCs w:val="32"/>
          <w:u w:val="single"/>
          <w:lang w:eastAsia="hi-IN" w:bidi="hi-IN"/>
        </w:rPr>
        <w:t>не более 4 работ</w:t>
      </w: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в каждой номинации.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Время проведения второго этапа и подведение итогов выставки</w:t>
      </w: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Представление работ на выставку и оформление экспозиций  выставки 14-16 декабря 2022 года (время с 10-00 до 17-00).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22-28 декабря 2022 года – посещение  выставки малыми группами обучающихся образовательных организаций (по предварительному согласованию);</w:t>
      </w:r>
    </w:p>
    <w:p w:rsidR="0017506D" w:rsidRPr="0017506D" w:rsidRDefault="0017506D" w:rsidP="001750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27, 28 декабря 2022 года –  работа Жюри по оценке работ обучающихся и определению победителей и призёров выставки.</w:t>
      </w:r>
    </w:p>
    <w:p w:rsidR="0017506D" w:rsidRPr="0017506D" w:rsidRDefault="0017506D" w:rsidP="001750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29-30 декабря 2022 г., 9-13 января 2023 г. – демонтаж выставки и вывоз экспонатов образовательными организациями (после 15 января оставшиеся работы утилизируются).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numPr>
          <w:ilvl w:val="0"/>
          <w:numId w:val="27"/>
        </w:numPr>
        <w:tabs>
          <w:tab w:val="left" w:pos="567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Требования к оформлению  работ: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Работы участников  выставки оцениваются  по  следующим  критериям: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   соответствие названия работы её содержанию и заявленной номинации;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   выразительность творческого исполнения;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  эстетичность оформления;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lastRenderedPageBreak/>
        <w:t>-  творческая фантазия автора;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  качество выполнения работы и её соответствие требованиям оформления.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Коллажи и макеты могут представлять скульптурную или иную композицию из двух и более персонажей, расположенных на едином поле, объединенных единой тематикой. Коллажи и макеты не должны превышать формата </w:t>
      </w:r>
      <w:r w:rsidRPr="0017506D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А3.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Графические и живописные работы могут быть оформлены красками, гуашью, пастелью и др., не должны превышать размер формата </w:t>
      </w:r>
      <w:r w:rsidRPr="0017506D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А3.</w:t>
      </w: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Обязательно наличие  паспарту.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color w:val="FF0000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Работы декоративно-прикладного  искусства  (вышитые картины, картины из соленого теста и др.) принимаются в рамках  формата не более чем А3.        На обратной стороне работы должен быть крепкий крючок или декоративное крепление для экспонирования работы </w:t>
      </w:r>
      <w:r w:rsidRPr="0017506D">
        <w:rPr>
          <w:rFonts w:ascii="Times New Roman" w:eastAsia="Arial Unicode MS" w:hAnsi="Times New Roman" w:cs="Arial Unicode MS"/>
          <w:color w:val="FF0000"/>
          <w:kern w:val="1"/>
          <w:sz w:val="28"/>
          <w:szCs w:val="28"/>
          <w:lang w:eastAsia="hi-IN" w:bidi="hi-IN"/>
        </w:rPr>
        <w:t>(</w:t>
      </w:r>
      <w:r w:rsidRPr="0017506D">
        <w:rPr>
          <w:rFonts w:ascii="Times New Roman" w:eastAsia="Arial Unicode MS" w:hAnsi="Times New Roman" w:cs="Arial Unicode MS"/>
          <w:b/>
          <w:color w:val="FF0000"/>
          <w:kern w:val="1"/>
          <w:sz w:val="28"/>
          <w:szCs w:val="28"/>
          <w:lang w:eastAsia="hi-IN" w:bidi="hi-IN"/>
        </w:rPr>
        <w:t>без креплений работы не принимаются</w:t>
      </w:r>
      <w:r w:rsidRPr="0017506D">
        <w:rPr>
          <w:rFonts w:ascii="Times New Roman" w:eastAsia="Arial Unicode MS" w:hAnsi="Times New Roman" w:cs="Arial Unicode MS"/>
          <w:color w:val="FF0000"/>
          <w:kern w:val="1"/>
          <w:sz w:val="28"/>
          <w:szCs w:val="28"/>
          <w:lang w:eastAsia="hi-IN" w:bidi="hi-IN"/>
        </w:rPr>
        <w:t xml:space="preserve">).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 К графическим, живописным работам и работам декоративно-прикладного творчества </w:t>
      </w:r>
      <w:r w:rsidRPr="0017506D">
        <w:rPr>
          <w:rFonts w:ascii="Times New Roman" w:eastAsia="Arial Unicode MS" w:hAnsi="Times New Roman" w:cs="Arial Unicode MS"/>
          <w:b/>
          <w:color w:val="FF0000"/>
          <w:kern w:val="1"/>
          <w:sz w:val="28"/>
          <w:szCs w:val="28"/>
          <w:lang w:eastAsia="hi-IN" w:bidi="hi-IN"/>
        </w:rPr>
        <w:t>оформляется этикетка (согласно требованиям),</w:t>
      </w:r>
      <w:r w:rsidRPr="0017506D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 xml:space="preserve"> </w:t>
      </w: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которая прикрепляется на канцелярскую скрепку. Дополнительно с обратной стороны всех работ приклеивается этикетка с указанием Ф.И. автора и № ОУ.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 xml:space="preserve">         Форма оформления этикетки: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 размер этикетки - 12х4см;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en-US"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val="en-US" w:eastAsia="hi-IN" w:bidi="hi-IN"/>
        </w:rPr>
        <w:t xml:space="preserve">- </w:t>
      </w:r>
      <w:proofErr w:type="gramStart"/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шрифт</w:t>
      </w:r>
      <w:proofErr w:type="gramEnd"/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val="en-US" w:eastAsia="hi-IN" w:bidi="hi-IN"/>
        </w:rPr>
        <w:t xml:space="preserve"> - 12 </w:t>
      </w: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кегль</w:t>
      </w: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val="en-US" w:eastAsia="hi-IN" w:bidi="hi-IN"/>
        </w:rPr>
        <w:t xml:space="preserve"> </w:t>
      </w: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жирный</w:t>
      </w: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val="en-US" w:eastAsia="hi-IN" w:bidi="hi-IN"/>
        </w:rPr>
        <w:t xml:space="preserve"> Times New Roman;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  ФИО (полностью), количество полных лет автора, класс (группа);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 Название работы, номинация;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Наименование учреждения;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Педагог: Ф.И.О.(полностью).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i/>
          <w:color w:val="FF0000"/>
          <w:kern w:val="1"/>
          <w:sz w:val="40"/>
          <w:szCs w:val="40"/>
          <w:u w:val="single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b/>
          <w:kern w:val="1"/>
          <w:sz w:val="40"/>
          <w:szCs w:val="40"/>
          <w:lang w:eastAsia="hi-IN" w:bidi="hi-IN"/>
        </w:rPr>
        <w:t xml:space="preserve">        </w:t>
      </w:r>
      <w:r w:rsidRPr="0017506D">
        <w:rPr>
          <w:rFonts w:ascii="Times New Roman" w:eastAsia="Arial Unicode MS" w:hAnsi="Times New Roman" w:cs="Arial Unicode MS"/>
          <w:b/>
          <w:i/>
          <w:color w:val="FF0000"/>
          <w:kern w:val="1"/>
          <w:sz w:val="40"/>
          <w:szCs w:val="40"/>
          <w:u w:val="single"/>
          <w:lang w:eastAsia="hi-IN" w:bidi="hi-IN"/>
        </w:rPr>
        <w:t xml:space="preserve">Работы, требования к которым не соблюдены, для участия в выставке не принимаются.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rPr>
          <w:rFonts w:ascii="Times New Roman" w:eastAsia="Arial Unicode MS" w:hAnsi="Times New Roman" w:cs="Times New Roman"/>
          <w:b/>
          <w:i/>
          <w:color w:val="FF0000"/>
          <w:kern w:val="1"/>
          <w:sz w:val="28"/>
          <w:szCs w:val="28"/>
          <w:u w:val="single"/>
          <w:lang w:eastAsia="hi-IN" w:bidi="hi-IN"/>
        </w:rPr>
      </w:pPr>
    </w:p>
    <w:p w:rsidR="0017506D" w:rsidRPr="0017506D" w:rsidRDefault="0017506D" w:rsidP="0017506D">
      <w:pPr>
        <w:numPr>
          <w:ilvl w:val="0"/>
          <w:numId w:val="2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Время и порядок предоставления  конкурсных работ: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Работы представляются  в развернутом виде,  по номинациям с указанием номинации, с обязательным приложением </w:t>
      </w:r>
      <w:r w:rsidRPr="0017506D">
        <w:rPr>
          <w:rFonts w:ascii="Times New Roman" w:eastAsia="Arial Unicode MS" w:hAnsi="Times New Roman" w:cs="Times New Roman"/>
          <w:b/>
          <w:color w:val="FF0000"/>
          <w:kern w:val="1"/>
          <w:sz w:val="28"/>
          <w:szCs w:val="28"/>
          <w:u w:val="single"/>
          <w:lang w:eastAsia="hi-IN" w:bidi="hi-IN"/>
        </w:rPr>
        <w:t>заявки на участие</w:t>
      </w: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(приложение 1).  Конкурсные  работы  принимаются  в  период  с 14  по 16 декабря 2022 года с 10.00 до 17.00 по адресу: г. Лакинск, ул. Текстильщиков, д.9, телефон для справок: (49242) 4-13-07.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Работы принимают Букина Наталья Вячеславовна, Мартынова Елена Викторовна.</w:t>
      </w:r>
    </w:p>
    <w:p w:rsidR="0017506D" w:rsidRPr="0017506D" w:rsidRDefault="0017506D" w:rsidP="001750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numPr>
          <w:ilvl w:val="0"/>
          <w:numId w:val="27"/>
        </w:numPr>
        <w:suppressAutoHyphens/>
        <w:spacing w:after="0" w:line="100" w:lineRule="atLeast"/>
        <w:ind w:left="720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 xml:space="preserve"> Порядок подведения итогов конкурса, награждение победителей и призёров: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Жюри оценивает представленные на выставку работы, выявляет призеров и победителей по номинациям с  учётом  возрастных групп:</w:t>
      </w:r>
    </w:p>
    <w:p w:rsidR="0017506D" w:rsidRPr="0017506D" w:rsidRDefault="0017506D" w:rsidP="0017506D">
      <w:pPr>
        <w:numPr>
          <w:ilvl w:val="0"/>
          <w:numId w:val="26"/>
        </w:numPr>
        <w:tabs>
          <w:tab w:val="left" w:pos="567"/>
        </w:tabs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обучающиеся</w:t>
      </w:r>
      <w:proofErr w:type="gramEnd"/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дошкольных образовательных  организаций;</w:t>
      </w:r>
    </w:p>
    <w:p w:rsidR="0017506D" w:rsidRPr="0017506D" w:rsidRDefault="0017506D" w:rsidP="0017506D">
      <w:pPr>
        <w:numPr>
          <w:ilvl w:val="0"/>
          <w:numId w:val="26"/>
        </w:numPr>
        <w:tabs>
          <w:tab w:val="left" w:pos="567"/>
        </w:tabs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обучающиеся</w:t>
      </w:r>
      <w:proofErr w:type="gramEnd"/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1-4 классов;</w:t>
      </w:r>
    </w:p>
    <w:p w:rsidR="0017506D" w:rsidRPr="0017506D" w:rsidRDefault="0017506D" w:rsidP="0017506D">
      <w:pPr>
        <w:numPr>
          <w:ilvl w:val="0"/>
          <w:numId w:val="26"/>
        </w:numPr>
        <w:tabs>
          <w:tab w:val="left" w:pos="567"/>
        </w:tabs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обучающиеся</w:t>
      </w:r>
      <w:proofErr w:type="gramEnd"/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5-9 классов.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Победители  и  призёры  выставки   награждаются  дипломами  и грамотами  управления  образования  администрации    </w:t>
      </w:r>
      <w:proofErr w:type="spellStart"/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Собинского</w:t>
      </w:r>
      <w:proofErr w:type="spellEnd"/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района.</w:t>
      </w:r>
    </w:p>
    <w:p w:rsidR="0017506D" w:rsidRPr="0017506D" w:rsidRDefault="0017506D" w:rsidP="001750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Состав жюри:</w:t>
      </w:r>
    </w:p>
    <w:p w:rsidR="0017506D" w:rsidRPr="0017506D" w:rsidRDefault="0017506D" w:rsidP="0017506D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ab/>
        <w:t xml:space="preserve">Н.М. </w:t>
      </w:r>
      <w:proofErr w:type="spellStart"/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Отёкина</w:t>
      </w:r>
      <w:proofErr w:type="spellEnd"/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– председатель жюри, заместитель начальника управления образования (по согласованию); </w:t>
      </w:r>
    </w:p>
    <w:p w:rsidR="0017506D" w:rsidRPr="0017506D" w:rsidRDefault="0017506D" w:rsidP="0017506D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Ю.М. Антонов – член жюри, методист ГАОУ ДПО ВО ВИРО;</w:t>
      </w:r>
    </w:p>
    <w:p w:rsidR="0017506D" w:rsidRPr="0017506D" w:rsidRDefault="0017506D" w:rsidP="0017506D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ab/>
        <w:t>Е.В. Мартынова – член жюри, зам. директора МБУ ДО ДПЦ г. Лакинска;</w:t>
      </w:r>
    </w:p>
    <w:p w:rsidR="0017506D" w:rsidRPr="0017506D" w:rsidRDefault="0017506D" w:rsidP="0017506D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ab/>
        <w:t xml:space="preserve">С.А. </w:t>
      </w:r>
      <w:proofErr w:type="spellStart"/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Корзунова</w:t>
      </w:r>
      <w:proofErr w:type="spellEnd"/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– член жюри, старший воспитатель МБДОУ детский сад  №17 «Родничок» г. Лакинска;</w:t>
      </w:r>
    </w:p>
    <w:p w:rsidR="0017506D" w:rsidRPr="0017506D" w:rsidRDefault="0017506D" w:rsidP="0017506D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Т.С. Шабанова – член жюри, старший воспитатель МБДОУ детский сад  №12 «Ромашка» г. Лакинска;</w:t>
      </w:r>
    </w:p>
    <w:p w:rsidR="0017506D" w:rsidRPr="0017506D" w:rsidRDefault="0017506D" w:rsidP="0017506D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Н.С. Манухина – член жюри, заведующий МБДОУ детский сад №5 «8 Марта» г. Лакинска.</w:t>
      </w:r>
    </w:p>
    <w:p w:rsidR="0017506D" w:rsidRPr="0017506D" w:rsidRDefault="0017506D" w:rsidP="0017506D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Настоящее  Положение  является  официальным  приглашением  к  участию  в открытой городской выставке детского и юношеского творчества "Мастерская Деда Мороза – 2022-2023 "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Оргкомитет 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val="en-US" w:eastAsia="hi-IN" w:bidi="hi-IN"/>
        </w:rPr>
        <w:t>P</w:t>
      </w: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.</w:t>
      </w: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val="en-US" w:eastAsia="hi-IN" w:bidi="hi-IN"/>
        </w:rPr>
        <w:t>S</w:t>
      </w: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.</w:t>
      </w: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Посещение выставки обучающимися образовательных организаций будет организовано с 22 по 28 декабря 2022 г. на базе МБУ ДО Детский (подростковый) центр г. Лакинска (при предварительном согласовании с организаторами по тел. (849242) 4-13-07). </w:t>
      </w:r>
      <w:r w:rsidRPr="0017506D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hi-IN" w:bidi="hi-IN"/>
        </w:rPr>
        <w:t>При посещении выставки  убедительная просьба иметь сменную обувь или бахилы.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hi-IN" w:bidi="hi-IN"/>
        </w:rPr>
      </w:pP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hi-IN" w:bidi="hi-IN"/>
        </w:rPr>
      </w:pP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Убедительная просьба: заявки и этикетки к экспонатам оформлять в соответствии с требованиями.  Номинацию работ определять по критериям Положения!</w:t>
      </w:r>
    </w:p>
    <w:p w:rsidR="0017506D" w:rsidRPr="0017506D" w:rsidRDefault="0017506D" w:rsidP="0017506D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</w:p>
    <w:p w:rsidR="0017506D" w:rsidRDefault="0017506D" w:rsidP="007145F2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sectPr w:rsidR="0017506D" w:rsidSect="0017506D">
          <w:pgSz w:w="11906" w:h="16838"/>
          <w:pgMar w:top="907" w:right="851" w:bottom="851" w:left="1418" w:header="720" w:footer="720" w:gutter="0"/>
          <w:cols w:space="720"/>
          <w:docGrid w:linePitch="360" w:charSpace="32768"/>
        </w:sectPr>
      </w:pPr>
    </w:p>
    <w:p w:rsidR="0017506D" w:rsidRPr="0017506D" w:rsidRDefault="0017506D" w:rsidP="0017506D">
      <w:pPr>
        <w:suppressAutoHyphens/>
        <w:spacing w:after="0" w:line="100" w:lineRule="atLeast"/>
        <w:jc w:val="right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lastRenderedPageBreak/>
        <w:t>Приложение 1</w:t>
      </w:r>
    </w:p>
    <w:tbl>
      <w:tblPr>
        <w:tblW w:w="15593" w:type="dxa"/>
        <w:tblInd w:w="250" w:type="dxa"/>
        <w:tblBorders>
          <w:top w:val="wave" w:sz="6" w:space="0" w:color="auto"/>
        </w:tblBorders>
        <w:tblLook w:val="0000" w:firstRow="0" w:lastRow="0" w:firstColumn="0" w:lastColumn="0" w:noHBand="0" w:noVBand="0"/>
      </w:tblPr>
      <w:tblGrid>
        <w:gridCol w:w="4536"/>
        <w:gridCol w:w="4253"/>
        <w:gridCol w:w="6804"/>
      </w:tblGrid>
      <w:tr w:rsidR="0017506D" w:rsidRPr="0017506D" w:rsidTr="00C1476D">
        <w:trPr>
          <w:trHeight w:val="24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7506D" w:rsidRPr="0017506D" w:rsidRDefault="0017506D" w:rsidP="0017506D">
            <w:pPr>
              <w:suppressAutoHyphens/>
              <w:spacing w:after="0" w:line="240" w:lineRule="auto"/>
              <w:ind w:left="432" w:right="34"/>
              <w:jc w:val="center"/>
              <w:rPr>
                <w:rFonts w:ascii="Times New Roman" w:eastAsia="Arial Unicode MS" w:hAnsi="Times New Roman" w:cs="Arial Unicode MS"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7506D" w:rsidRPr="0017506D" w:rsidRDefault="0017506D" w:rsidP="0017506D">
            <w:pPr>
              <w:suppressAutoHyphens/>
              <w:spacing w:after="0" w:line="240" w:lineRule="auto"/>
              <w:ind w:right="535" w:firstLine="360"/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7506D" w:rsidRPr="0017506D" w:rsidRDefault="0017506D" w:rsidP="0017506D">
            <w:pPr>
              <w:suppressAutoHyphens/>
              <w:spacing w:after="0" w:line="240" w:lineRule="auto"/>
              <w:ind w:left="-55"/>
              <w:jc w:val="both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В оргкомитет открытой городской выставки детского и юношеского творчества «Мастерская Деда Мороза-202</w:t>
            </w:r>
            <w:r w:rsidR="002515C8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2</w:t>
            </w:r>
            <w:r w:rsidRPr="001750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-202</w:t>
            </w:r>
            <w:r w:rsidR="002515C8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3</w:t>
            </w:r>
            <w:r w:rsidRPr="001750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» </w:t>
            </w:r>
          </w:p>
          <w:p w:rsidR="0017506D" w:rsidRPr="0017506D" w:rsidRDefault="0017506D" w:rsidP="0017506D">
            <w:pP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17506D" w:rsidRPr="0017506D" w:rsidRDefault="0017506D" w:rsidP="0017506D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kern w:val="1"/>
          <w:sz w:val="32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b/>
          <w:kern w:val="1"/>
          <w:sz w:val="32"/>
          <w:szCs w:val="28"/>
          <w:lang w:eastAsia="hi-IN" w:bidi="hi-IN"/>
        </w:rPr>
        <w:t>ЗАЯВКА</w:t>
      </w:r>
    </w:p>
    <w:p w:rsidR="0017506D" w:rsidRPr="0017506D" w:rsidRDefault="0017506D" w:rsidP="0017506D">
      <w:pPr>
        <w:suppressAutoHyphens/>
        <w:spacing w:after="0" w:line="240" w:lineRule="auto"/>
        <w:ind w:left="567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на участие в открытой городской выставке детского и юношеского творчества «Мастерская Деда Мороза-202</w:t>
      </w:r>
      <w:r w:rsidR="002515C8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2-2023</w:t>
      </w: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»</w:t>
      </w:r>
    </w:p>
    <w:p w:rsidR="0017506D" w:rsidRPr="0017506D" w:rsidRDefault="0017506D" w:rsidP="0017506D">
      <w:pPr>
        <w:suppressAutoHyphens/>
        <w:spacing w:after="0" w:line="240" w:lineRule="auto"/>
        <w:ind w:left="567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</w:p>
    <w:p w:rsidR="0017506D" w:rsidRPr="0017506D" w:rsidRDefault="0017506D" w:rsidP="0017506D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kern w:val="1"/>
          <w:sz w:val="28"/>
          <w:szCs w:val="28"/>
          <w:u w:val="single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от </w:t>
      </w:r>
      <w:r w:rsidRPr="0017506D">
        <w:rPr>
          <w:rFonts w:ascii="Times New Roman" w:eastAsia="Arial Unicode MS" w:hAnsi="Times New Roman" w:cs="Arial Unicode MS"/>
          <w:b/>
          <w:kern w:val="1"/>
          <w:sz w:val="28"/>
          <w:szCs w:val="28"/>
          <w:u w:val="single"/>
          <w:lang w:eastAsia="hi-IN" w:bidi="hi-IN"/>
        </w:rPr>
        <w:t xml:space="preserve"> ______________________________________________________________________________________________</w:t>
      </w:r>
    </w:p>
    <w:p w:rsidR="0017506D" w:rsidRPr="0017506D" w:rsidRDefault="0017506D" w:rsidP="0017506D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(название ОУ)</w:t>
      </w:r>
    </w:p>
    <w:p w:rsidR="002515C8" w:rsidRDefault="0017506D" w:rsidP="0017506D">
      <w:pPr>
        <w:suppressAutoHyphens/>
        <w:spacing w:after="0" w:line="240" w:lineRule="auto"/>
        <w:ind w:left="567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Список работ, представленных на городскую выставку детского и юношеского творчества </w:t>
      </w:r>
    </w:p>
    <w:p w:rsidR="0017506D" w:rsidRPr="0017506D" w:rsidRDefault="0017506D" w:rsidP="0017506D">
      <w:pPr>
        <w:suppressAutoHyphens/>
        <w:spacing w:after="0" w:line="240" w:lineRule="auto"/>
        <w:ind w:left="567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«Мастерская Деда Мороза-2022</w:t>
      </w:r>
      <w:r w:rsidR="002515C8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-2023</w:t>
      </w: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»</w:t>
      </w:r>
    </w:p>
    <w:p w:rsidR="0017506D" w:rsidRPr="0017506D" w:rsidRDefault="0017506D" w:rsidP="0017506D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</w:p>
    <w:tbl>
      <w:tblPr>
        <w:tblW w:w="149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330"/>
        <w:gridCol w:w="1877"/>
        <w:gridCol w:w="1973"/>
        <w:gridCol w:w="2924"/>
        <w:gridCol w:w="2127"/>
        <w:gridCol w:w="1559"/>
        <w:gridCol w:w="1559"/>
      </w:tblGrid>
      <w:tr w:rsidR="0017506D" w:rsidRPr="0017506D" w:rsidTr="00C1476D">
        <w:tc>
          <w:tcPr>
            <w:tcW w:w="643" w:type="dxa"/>
            <w:vMerge w:val="restart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2330" w:type="dxa"/>
            <w:vMerge w:val="restart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Название работы</w:t>
            </w:r>
          </w:p>
        </w:tc>
        <w:tc>
          <w:tcPr>
            <w:tcW w:w="1877" w:type="dxa"/>
            <w:vMerge w:val="restart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Номинация</w:t>
            </w:r>
          </w:p>
        </w:tc>
        <w:tc>
          <w:tcPr>
            <w:tcW w:w="4897" w:type="dxa"/>
            <w:gridSpan w:val="2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Автор</w:t>
            </w:r>
          </w:p>
        </w:tc>
        <w:tc>
          <w:tcPr>
            <w:tcW w:w="3686" w:type="dxa"/>
            <w:gridSpan w:val="2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Руководитель</w:t>
            </w:r>
          </w:p>
        </w:tc>
        <w:tc>
          <w:tcPr>
            <w:tcW w:w="1559" w:type="dxa"/>
            <w:vMerge w:val="restart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Оценка (заполняется жюри)</w:t>
            </w:r>
          </w:p>
        </w:tc>
      </w:tr>
      <w:tr w:rsidR="0017506D" w:rsidRPr="0017506D" w:rsidTr="00C1476D">
        <w:tc>
          <w:tcPr>
            <w:tcW w:w="643" w:type="dxa"/>
            <w:vMerge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0" w:type="dxa"/>
            <w:vMerge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3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ФИ</w:t>
            </w:r>
          </w:p>
        </w:tc>
        <w:tc>
          <w:tcPr>
            <w:tcW w:w="2924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Класс (группа), возраст</w:t>
            </w:r>
          </w:p>
        </w:tc>
        <w:tc>
          <w:tcPr>
            <w:tcW w:w="2127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1559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Должность</w:t>
            </w:r>
          </w:p>
        </w:tc>
        <w:tc>
          <w:tcPr>
            <w:tcW w:w="1559" w:type="dxa"/>
            <w:vMerge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7506D" w:rsidRPr="0017506D" w:rsidTr="00C1476D">
        <w:tc>
          <w:tcPr>
            <w:tcW w:w="643" w:type="dxa"/>
          </w:tcPr>
          <w:p w:rsidR="0017506D" w:rsidRPr="0017506D" w:rsidRDefault="0017506D" w:rsidP="0017506D">
            <w:pPr>
              <w:numPr>
                <w:ilvl w:val="0"/>
                <w:numId w:val="28"/>
              </w:num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0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7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3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4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7506D" w:rsidRPr="0017506D" w:rsidTr="00C1476D">
        <w:tc>
          <w:tcPr>
            <w:tcW w:w="643" w:type="dxa"/>
          </w:tcPr>
          <w:p w:rsidR="0017506D" w:rsidRPr="0017506D" w:rsidRDefault="0017506D" w:rsidP="0017506D">
            <w:pPr>
              <w:numPr>
                <w:ilvl w:val="0"/>
                <w:numId w:val="28"/>
              </w:num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0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7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3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4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7506D" w:rsidRPr="0017506D" w:rsidTr="00C1476D">
        <w:tc>
          <w:tcPr>
            <w:tcW w:w="643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17506D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…</w:t>
            </w:r>
          </w:p>
        </w:tc>
        <w:tc>
          <w:tcPr>
            <w:tcW w:w="2330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7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3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4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7506D" w:rsidRPr="0017506D" w:rsidTr="00C1476D">
        <w:tc>
          <w:tcPr>
            <w:tcW w:w="643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ind w:left="360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0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7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3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4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7506D" w:rsidRPr="0017506D" w:rsidTr="00C1476D">
        <w:tc>
          <w:tcPr>
            <w:tcW w:w="643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ind w:left="360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0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7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3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4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17506D" w:rsidRPr="0017506D" w:rsidRDefault="0017506D" w:rsidP="0017506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17506D" w:rsidRPr="0017506D" w:rsidRDefault="0017506D" w:rsidP="0017506D">
      <w:pPr>
        <w:suppressAutoHyphens/>
        <w:spacing w:after="0" w:line="240" w:lineRule="auto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</w:t>
      </w:r>
    </w:p>
    <w:p w:rsidR="0017506D" w:rsidRPr="0017506D" w:rsidRDefault="0017506D" w:rsidP="0017506D">
      <w:pPr>
        <w:suppressAutoHyphens/>
        <w:spacing w:after="0" w:line="240" w:lineRule="auto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      Руководитель ОО _______________________ </w:t>
      </w:r>
    </w:p>
    <w:p w:rsidR="0017506D" w:rsidRPr="0017506D" w:rsidRDefault="0017506D" w:rsidP="0017506D">
      <w:pPr>
        <w:suppressAutoHyphens/>
        <w:spacing w:after="0" w:line="240" w:lineRule="auto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     </w:t>
      </w:r>
    </w:p>
    <w:p w:rsidR="0017506D" w:rsidRPr="0017506D" w:rsidRDefault="0017506D" w:rsidP="0017506D">
      <w:pPr>
        <w:suppressAutoHyphens/>
        <w:spacing w:after="0" w:line="240" w:lineRule="auto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7506D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      Дата </w:t>
      </w:r>
    </w:p>
    <w:p w:rsidR="0017506D" w:rsidRPr="007145F2" w:rsidRDefault="0017506D" w:rsidP="007145F2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</w:p>
    <w:sectPr w:rsidR="0017506D" w:rsidRPr="007145F2" w:rsidSect="004C48FF">
      <w:pgSz w:w="16838" w:h="11906" w:orient="landscape"/>
      <w:pgMar w:top="992" w:right="709" w:bottom="709" w:left="425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1D" w:rsidRDefault="0010011D" w:rsidP="006A352F">
      <w:pPr>
        <w:spacing w:after="0" w:line="240" w:lineRule="auto"/>
      </w:pPr>
      <w:r>
        <w:separator/>
      </w:r>
    </w:p>
  </w:endnote>
  <w:endnote w:type="continuationSeparator" w:id="0">
    <w:p w:rsidR="0010011D" w:rsidRDefault="0010011D" w:rsidP="006A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1D" w:rsidRDefault="0010011D" w:rsidP="006A352F">
      <w:pPr>
        <w:spacing w:after="0" w:line="240" w:lineRule="auto"/>
      </w:pPr>
      <w:r>
        <w:separator/>
      </w:r>
    </w:p>
  </w:footnote>
  <w:footnote w:type="continuationSeparator" w:id="0">
    <w:p w:rsidR="0010011D" w:rsidRDefault="0010011D" w:rsidP="006A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0BE"/>
    <w:multiLevelType w:val="hybridMultilevel"/>
    <w:tmpl w:val="F4FC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1919"/>
    <w:multiLevelType w:val="multilevel"/>
    <w:tmpl w:val="06441919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8320A42"/>
    <w:multiLevelType w:val="hybridMultilevel"/>
    <w:tmpl w:val="59B8723E"/>
    <w:lvl w:ilvl="0" w:tplc="591626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5C557F"/>
    <w:multiLevelType w:val="hybridMultilevel"/>
    <w:tmpl w:val="57B41332"/>
    <w:lvl w:ilvl="0" w:tplc="B0263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C9493A"/>
    <w:multiLevelType w:val="hybridMultilevel"/>
    <w:tmpl w:val="F68AC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E7491"/>
    <w:multiLevelType w:val="multilevel"/>
    <w:tmpl w:val="0AEE749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10C640C3"/>
    <w:multiLevelType w:val="hybridMultilevel"/>
    <w:tmpl w:val="7C10F266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>
    <w:nsid w:val="1B222584"/>
    <w:multiLevelType w:val="multilevel"/>
    <w:tmpl w:val="1B2225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2E84F91"/>
    <w:multiLevelType w:val="multilevel"/>
    <w:tmpl w:val="22E84F9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9A01366"/>
    <w:multiLevelType w:val="multilevel"/>
    <w:tmpl w:val="29A01366"/>
    <w:lvl w:ilvl="0">
      <w:start w:val="10"/>
      <w:numFmt w:val="decimal"/>
      <w:lvlText w:val="%1."/>
      <w:lvlJc w:val="left"/>
      <w:pPr>
        <w:ind w:left="564" w:hanging="564"/>
      </w:pPr>
      <w:rPr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b w:val="0"/>
      </w:rPr>
    </w:lvl>
  </w:abstractNum>
  <w:abstractNum w:abstractNumId="10">
    <w:nsid w:val="2C2554FE"/>
    <w:multiLevelType w:val="multilevel"/>
    <w:tmpl w:val="2C2554FE"/>
    <w:lvl w:ilvl="0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11">
    <w:nsid w:val="36F5217B"/>
    <w:multiLevelType w:val="hybridMultilevel"/>
    <w:tmpl w:val="30AA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3529F"/>
    <w:multiLevelType w:val="hybridMultilevel"/>
    <w:tmpl w:val="E9EA6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2609F"/>
    <w:multiLevelType w:val="hybridMultilevel"/>
    <w:tmpl w:val="0E10BA9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>
    <w:nsid w:val="41325CB7"/>
    <w:multiLevelType w:val="multilevel"/>
    <w:tmpl w:val="41325CB7"/>
    <w:lvl w:ilvl="0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15">
    <w:nsid w:val="42F32CF9"/>
    <w:multiLevelType w:val="multilevel"/>
    <w:tmpl w:val="42F32CF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8150DC2"/>
    <w:multiLevelType w:val="hybridMultilevel"/>
    <w:tmpl w:val="DF429E04"/>
    <w:lvl w:ilvl="0" w:tplc="7A14B6E6">
      <w:start w:val="1"/>
      <w:numFmt w:val="decimal"/>
      <w:lvlText w:val="%1."/>
      <w:lvlJc w:val="left"/>
      <w:pPr>
        <w:ind w:left="11" w:hanging="360"/>
      </w:pPr>
    </w:lvl>
    <w:lvl w:ilvl="1" w:tplc="325A0104">
      <w:start w:val="1"/>
      <w:numFmt w:val="lowerLetter"/>
      <w:lvlText w:val="%2."/>
      <w:lvlJc w:val="left"/>
      <w:pPr>
        <w:ind w:left="731" w:hanging="360"/>
      </w:pPr>
    </w:lvl>
    <w:lvl w:ilvl="2" w:tplc="6CF6B516">
      <w:start w:val="1"/>
      <w:numFmt w:val="lowerRoman"/>
      <w:lvlText w:val="%3."/>
      <w:lvlJc w:val="left"/>
      <w:pPr>
        <w:ind w:left="1451" w:hanging="180"/>
      </w:pPr>
    </w:lvl>
    <w:lvl w:ilvl="3" w:tplc="A0CC40B6">
      <w:start w:val="1"/>
      <w:numFmt w:val="decimal"/>
      <w:lvlText w:val="%4."/>
      <w:lvlJc w:val="left"/>
      <w:pPr>
        <w:ind w:left="2171" w:hanging="360"/>
      </w:pPr>
    </w:lvl>
    <w:lvl w:ilvl="4" w:tplc="EEC8FD02">
      <w:start w:val="1"/>
      <w:numFmt w:val="lowerLetter"/>
      <w:lvlText w:val="%5."/>
      <w:lvlJc w:val="left"/>
      <w:pPr>
        <w:ind w:left="2891" w:hanging="360"/>
      </w:pPr>
    </w:lvl>
    <w:lvl w:ilvl="5" w:tplc="D43A31DE">
      <w:start w:val="1"/>
      <w:numFmt w:val="lowerRoman"/>
      <w:lvlText w:val="%6."/>
      <w:lvlJc w:val="left"/>
      <w:pPr>
        <w:ind w:left="3611" w:hanging="180"/>
      </w:pPr>
    </w:lvl>
    <w:lvl w:ilvl="6" w:tplc="71BEECF4">
      <w:start w:val="1"/>
      <w:numFmt w:val="decimal"/>
      <w:lvlText w:val="%7."/>
      <w:lvlJc w:val="left"/>
      <w:pPr>
        <w:ind w:left="4331" w:hanging="360"/>
      </w:pPr>
    </w:lvl>
    <w:lvl w:ilvl="7" w:tplc="EF423608">
      <w:start w:val="1"/>
      <w:numFmt w:val="lowerLetter"/>
      <w:lvlText w:val="%8."/>
      <w:lvlJc w:val="left"/>
      <w:pPr>
        <w:ind w:left="5051" w:hanging="360"/>
      </w:pPr>
    </w:lvl>
    <w:lvl w:ilvl="8" w:tplc="42368F9A">
      <w:start w:val="1"/>
      <w:numFmt w:val="lowerRoman"/>
      <w:lvlText w:val="%9."/>
      <w:lvlJc w:val="left"/>
      <w:pPr>
        <w:ind w:left="5771" w:hanging="180"/>
      </w:pPr>
    </w:lvl>
  </w:abstractNum>
  <w:abstractNum w:abstractNumId="17">
    <w:nsid w:val="5BA47B0D"/>
    <w:multiLevelType w:val="multilevel"/>
    <w:tmpl w:val="A4F851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8">
    <w:nsid w:val="5DDC01D7"/>
    <w:multiLevelType w:val="hybridMultilevel"/>
    <w:tmpl w:val="80CC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1B72E6"/>
    <w:multiLevelType w:val="multilevel"/>
    <w:tmpl w:val="5E1B72E6"/>
    <w:lvl w:ilvl="0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abstractNum w:abstractNumId="20">
    <w:nsid w:val="604A3DF1"/>
    <w:multiLevelType w:val="hybridMultilevel"/>
    <w:tmpl w:val="FE024D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E3374B4"/>
    <w:multiLevelType w:val="multilevel"/>
    <w:tmpl w:val="6E3374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5B276BF"/>
    <w:multiLevelType w:val="hybridMultilevel"/>
    <w:tmpl w:val="388A6ABC"/>
    <w:lvl w:ilvl="0" w:tplc="EDA0B7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C43755"/>
    <w:multiLevelType w:val="hybridMultilevel"/>
    <w:tmpl w:val="DC44DF48"/>
    <w:lvl w:ilvl="0" w:tplc="6C764748">
      <w:start w:val="1"/>
      <w:numFmt w:val="decimal"/>
      <w:lvlText w:val="%1."/>
      <w:lvlJc w:val="left"/>
      <w:pPr>
        <w:ind w:left="709" w:hanging="360"/>
      </w:pPr>
    </w:lvl>
    <w:lvl w:ilvl="1" w:tplc="17D81E4A">
      <w:start w:val="1"/>
      <w:numFmt w:val="lowerLetter"/>
      <w:lvlText w:val="%2."/>
      <w:lvlJc w:val="left"/>
      <w:pPr>
        <w:ind w:left="1429" w:hanging="360"/>
      </w:pPr>
    </w:lvl>
    <w:lvl w:ilvl="2" w:tplc="468829A6">
      <w:start w:val="1"/>
      <w:numFmt w:val="lowerRoman"/>
      <w:lvlText w:val="%3."/>
      <w:lvlJc w:val="left"/>
      <w:pPr>
        <w:ind w:left="2149" w:hanging="180"/>
      </w:pPr>
    </w:lvl>
    <w:lvl w:ilvl="3" w:tplc="33C2ED8E">
      <w:start w:val="1"/>
      <w:numFmt w:val="decimal"/>
      <w:lvlText w:val="%4."/>
      <w:lvlJc w:val="left"/>
      <w:pPr>
        <w:ind w:left="2869" w:hanging="360"/>
      </w:pPr>
    </w:lvl>
    <w:lvl w:ilvl="4" w:tplc="06A2E0B0">
      <w:start w:val="1"/>
      <w:numFmt w:val="lowerLetter"/>
      <w:lvlText w:val="%5."/>
      <w:lvlJc w:val="left"/>
      <w:pPr>
        <w:ind w:left="3589" w:hanging="360"/>
      </w:pPr>
    </w:lvl>
    <w:lvl w:ilvl="5" w:tplc="6882AA94">
      <w:start w:val="1"/>
      <w:numFmt w:val="lowerRoman"/>
      <w:lvlText w:val="%6."/>
      <w:lvlJc w:val="left"/>
      <w:pPr>
        <w:ind w:left="4309" w:hanging="180"/>
      </w:pPr>
    </w:lvl>
    <w:lvl w:ilvl="6" w:tplc="6DBADA88">
      <w:start w:val="1"/>
      <w:numFmt w:val="decimal"/>
      <w:lvlText w:val="%7."/>
      <w:lvlJc w:val="left"/>
      <w:pPr>
        <w:ind w:left="5029" w:hanging="360"/>
      </w:pPr>
    </w:lvl>
    <w:lvl w:ilvl="7" w:tplc="534E48EA">
      <w:start w:val="1"/>
      <w:numFmt w:val="lowerLetter"/>
      <w:lvlText w:val="%8."/>
      <w:lvlJc w:val="left"/>
      <w:pPr>
        <w:ind w:left="5749" w:hanging="360"/>
      </w:pPr>
    </w:lvl>
    <w:lvl w:ilvl="8" w:tplc="AC1AD030">
      <w:start w:val="1"/>
      <w:numFmt w:val="lowerRoman"/>
      <w:lvlText w:val="%9."/>
      <w:lvlJc w:val="left"/>
      <w:pPr>
        <w:ind w:left="6469" w:hanging="180"/>
      </w:pPr>
    </w:lvl>
  </w:abstractNum>
  <w:abstractNum w:abstractNumId="24">
    <w:nsid w:val="77BF2A45"/>
    <w:multiLevelType w:val="multilevel"/>
    <w:tmpl w:val="77BF2A45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782733CF"/>
    <w:multiLevelType w:val="multilevel"/>
    <w:tmpl w:val="782733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AB5383A"/>
    <w:multiLevelType w:val="hybridMultilevel"/>
    <w:tmpl w:val="70828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0"/>
  </w:num>
  <w:num w:numId="3">
    <w:abstractNumId w:val="25"/>
  </w:num>
  <w:num w:numId="4">
    <w:abstractNumId w:val="19"/>
  </w:num>
  <w:num w:numId="5">
    <w:abstractNumId w:val="14"/>
  </w:num>
  <w:num w:numId="6">
    <w:abstractNumId w:val="10"/>
  </w:num>
  <w:num w:numId="7">
    <w:abstractNumId w:val="7"/>
  </w:num>
  <w:num w:numId="8">
    <w:abstractNumId w:val="24"/>
  </w:num>
  <w:num w:numId="9">
    <w:abstractNumId w:val="21"/>
  </w:num>
  <w:num w:numId="10">
    <w:abstractNumId w:val="8"/>
  </w:num>
  <w:num w:numId="11">
    <w:abstractNumId w:val="15"/>
  </w:num>
  <w:num w:numId="12">
    <w:abstractNumId w:val="9"/>
  </w:num>
  <w:num w:numId="13">
    <w:abstractNumId w:val="1"/>
  </w:num>
  <w:num w:numId="14">
    <w:abstractNumId w:val="5"/>
  </w:num>
  <w:num w:numId="15">
    <w:abstractNumId w:val="16"/>
  </w:num>
  <w:num w:numId="16">
    <w:abstractNumId w:val="23"/>
  </w:num>
  <w:num w:numId="17">
    <w:abstractNumId w:val="20"/>
  </w:num>
  <w:num w:numId="18">
    <w:abstractNumId w:val="2"/>
  </w:num>
  <w:num w:numId="19">
    <w:abstractNumId w:val="4"/>
  </w:num>
  <w:num w:numId="20">
    <w:abstractNumId w:val="11"/>
  </w:num>
  <w:num w:numId="21">
    <w:abstractNumId w:val="22"/>
  </w:num>
  <w:num w:numId="22">
    <w:abstractNumId w:val="13"/>
  </w:num>
  <w:num w:numId="23">
    <w:abstractNumId w:val="6"/>
  </w:num>
  <w:num w:numId="24">
    <w:abstractNumId w:val="12"/>
  </w:num>
  <w:num w:numId="25">
    <w:abstractNumId w:val="18"/>
  </w:num>
  <w:num w:numId="26">
    <w:abstractNumId w:val="0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63"/>
    <w:rsid w:val="00000C90"/>
    <w:rsid w:val="000056FB"/>
    <w:rsid w:val="00006AF2"/>
    <w:rsid w:val="000277AE"/>
    <w:rsid w:val="000D2F72"/>
    <w:rsid w:val="0010011D"/>
    <w:rsid w:val="00122660"/>
    <w:rsid w:val="0014047D"/>
    <w:rsid w:val="00145B6E"/>
    <w:rsid w:val="0015762B"/>
    <w:rsid w:val="0017506D"/>
    <w:rsid w:val="001809DC"/>
    <w:rsid w:val="00186869"/>
    <w:rsid w:val="001A6F91"/>
    <w:rsid w:val="001D1B1E"/>
    <w:rsid w:val="001E01EE"/>
    <w:rsid w:val="001F336F"/>
    <w:rsid w:val="002515C8"/>
    <w:rsid w:val="002573FD"/>
    <w:rsid w:val="002837D3"/>
    <w:rsid w:val="002E7045"/>
    <w:rsid w:val="00306E50"/>
    <w:rsid w:val="003245D3"/>
    <w:rsid w:val="003455DF"/>
    <w:rsid w:val="00372F1D"/>
    <w:rsid w:val="003747B1"/>
    <w:rsid w:val="00374B91"/>
    <w:rsid w:val="003B2CC1"/>
    <w:rsid w:val="003C205F"/>
    <w:rsid w:val="003D06F5"/>
    <w:rsid w:val="004206CD"/>
    <w:rsid w:val="004335FC"/>
    <w:rsid w:val="00443AED"/>
    <w:rsid w:val="004567AF"/>
    <w:rsid w:val="00457418"/>
    <w:rsid w:val="0046266C"/>
    <w:rsid w:val="004657AA"/>
    <w:rsid w:val="00471306"/>
    <w:rsid w:val="00482E63"/>
    <w:rsid w:val="00490ED0"/>
    <w:rsid w:val="004B1B02"/>
    <w:rsid w:val="004C5F07"/>
    <w:rsid w:val="004D7C3B"/>
    <w:rsid w:val="004F14BE"/>
    <w:rsid w:val="00526A3F"/>
    <w:rsid w:val="00551241"/>
    <w:rsid w:val="00565184"/>
    <w:rsid w:val="005A3F86"/>
    <w:rsid w:val="005A7EBB"/>
    <w:rsid w:val="005B24A8"/>
    <w:rsid w:val="0061214B"/>
    <w:rsid w:val="00615085"/>
    <w:rsid w:val="00635D3D"/>
    <w:rsid w:val="0064777F"/>
    <w:rsid w:val="006625C1"/>
    <w:rsid w:val="00680E7A"/>
    <w:rsid w:val="00692D19"/>
    <w:rsid w:val="006A352F"/>
    <w:rsid w:val="007145F2"/>
    <w:rsid w:val="00727401"/>
    <w:rsid w:val="0078652A"/>
    <w:rsid w:val="00792337"/>
    <w:rsid w:val="007E4188"/>
    <w:rsid w:val="00801128"/>
    <w:rsid w:val="00801C1C"/>
    <w:rsid w:val="0082627E"/>
    <w:rsid w:val="00862A58"/>
    <w:rsid w:val="00884AC3"/>
    <w:rsid w:val="008C3D61"/>
    <w:rsid w:val="008C62DF"/>
    <w:rsid w:val="008F6103"/>
    <w:rsid w:val="00913FB0"/>
    <w:rsid w:val="00917ECF"/>
    <w:rsid w:val="009963B9"/>
    <w:rsid w:val="009B3917"/>
    <w:rsid w:val="009E2E06"/>
    <w:rsid w:val="009E6A63"/>
    <w:rsid w:val="00A07EE7"/>
    <w:rsid w:val="00A17216"/>
    <w:rsid w:val="00A833B8"/>
    <w:rsid w:val="00AA63CE"/>
    <w:rsid w:val="00B1743E"/>
    <w:rsid w:val="00B22883"/>
    <w:rsid w:val="00B32287"/>
    <w:rsid w:val="00B648F7"/>
    <w:rsid w:val="00C33C65"/>
    <w:rsid w:val="00C36FC8"/>
    <w:rsid w:val="00C46C26"/>
    <w:rsid w:val="00C726EA"/>
    <w:rsid w:val="00C8237D"/>
    <w:rsid w:val="00CB49E1"/>
    <w:rsid w:val="00CE48A1"/>
    <w:rsid w:val="00CE6979"/>
    <w:rsid w:val="00CF08E1"/>
    <w:rsid w:val="00CF2E41"/>
    <w:rsid w:val="00D00C19"/>
    <w:rsid w:val="00D0604A"/>
    <w:rsid w:val="00D77353"/>
    <w:rsid w:val="00DD457B"/>
    <w:rsid w:val="00DE76C5"/>
    <w:rsid w:val="00E22D19"/>
    <w:rsid w:val="00E65351"/>
    <w:rsid w:val="00EB7E73"/>
    <w:rsid w:val="00F5064F"/>
    <w:rsid w:val="00F728B7"/>
    <w:rsid w:val="00FA7A16"/>
    <w:rsid w:val="00FD77BF"/>
    <w:rsid w:val="00F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63"/>
  </w:style>
  <w:style w:type="paragraph" w:styleId="3">
    <w:name w:val="heading 3"/>
    <w:basedOn w:val="a"/>
    <w:link w:val="30"/>
    <w:uiPriority w:val="9"/>
    <w:qFormat/>
    <w:rsid w:val="0069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2E63"/>
    <w:rPr>
      <w:color w:val="0000FF"/>
      <w:u w:val="single"/>
    </w:rPr>
  </w:style>
  <w:style w:type="paragraph" w:styleId="a5">
    <w:name w:val="List Paragraph"/>
    <w:basedOn w:val="a"/>
    <w:link w:val="a6"/>
    <w:qFormat/>
    <w:rsid w:val="00792337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B648F7"/>
  </w:style>
  <w:style w:type="paragraph" w:styleId="a7">
    <w:name w:val="Balloon Text"/>
    <w:basedOn w:val="a"/>
    <w:link w:val="a8"/>
    <w:uiPriority w:val="99"/>
    <w:semiHidden/>
    <w:unhideWhenUsed/>
    <w:rsid w:val="003B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CC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2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352F"/>
  </w:style>
  <w:style w:type="paragraph" w:styleId="ac">
    <w:name w:val="footer"/>
    <w:basedOn w:val="a"/>
    <w:link w:val="ad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352F"/>
  </w:style>
  <w:style w:type="character" w:customStyle="1" w:styleId="30">
    <w:name w:val="Заголовок 3 Знак"/>
    <w:basedOn w:val="a0"/>
    <w:link w:val="3"/>
    <w:uiPriority w:val="9"/>
    <w:rsid w:val="00692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unhideWhenUsed/>
    <w:rsid w:val="004D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63"/>
  </w:style>
  <w:style w:type="paragraph" w:styleId="3">
    <w:name w:val="heading 3"/>
    <w:basedOn w:val="a"/>
    <w:link w:val="30"/>
    <w:uiPriority w:val="9"/>
    <w:qFormat/>
    <w:rsid w:val="0069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2E63"/>
    <w:rPr>
      <w:color w:val="0000FF"/>
      <w:u w:val="single"/>
    </w:rPr>
  </w:style>
  <w:style w:type="paragraph" w:styleId="a5">
    <w:name w:val="List Paragraph"/>
    <w:basedOn w:val="a"/>
    <w:link w:val="a6"/>
    <w:qFormat/>
    <w:rsid w:val="00792337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B648F7"/>
  </w:style>
  <w:style w:type="paragraph" w:styleId="a7">
    <w:name w:val="Balloon Text"/>
    <w:basedOn w:val="a"/>
    <w:link w:val="a8"/>
    <w:uiPriority w:val="99"/>
    <w:semiHidden/>
    <w:unhideWhenUsed/>
    <w:rsid w:val="003B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CC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2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352F"/>
  </w:style>
  <w:style w:type="paragraph" w:styleId="ac">
    <w:name w:val="footer"/>
    <w:basedOn w:val="a"/>
    <w:link w:val="ad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352F"/>
  </w:style>
  <w:style w:type="character" w:customStyle="1" w:styleId="30">
    <w:name w:val="Заголовок 3 Знак"/>
    <w:basedOn w:val="a0"/>
    <w:link w:val="3"/>
    <w:uiPriority w:val="9"/>
    <w:rsid w:val="00692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unhideWhenUsed/>
    <w:rsid w:val="004D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obrazov_sobinr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0BFB6-632C-4368-BDC0-83DF73BA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Любовь О. Фарбун</cp:lastModifiedBy>
  <cp:revision>3</cp:revision>
  <cp:lastPrinted>2022-12-05T07:23:00Z</cp:lastPrinted>
  <dcterms:created xsi:type="dcterms:W3CDTF">2021-12-06T10:40:00Z</dcterms:created>
  <dcterms:modified xsi:type="dcterms:W3CDTF">2022-12-05T07:25:00Z</dcterms:modified>
</cp:coreProperties>
</file>