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8BBA" w14:textId="77777777" w:rsidR="00CE3C2D" w:rsidRDefault="002B0A29">
      <w:pPr>
        <w:spacing w:before="64" w:line="322" w:lineRule="exact"/>
        <w:ind w:left="1518" w:right="1536"/>
        <w:jc w:val="right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</w:t>
      </w:r>
      <w:r>
        <w:t>Приложение 1</w:t>
      </w:r>
      <w:r>
        <w:rPr>
          <w:b/>
          <w:sz w:val="28"/>
        </w:rPr>
        <w:t xml:space="preserve"> </w:t>
      </w:r>
    </w:p>
    <w:p w14:paraId="07FD1FD6" w14:textId="77777777" w:rsidR="00CE3C2D" w:rsidRDefault="00CE3C2D">
      <w:pPr>
        <w:spacing w:before="64" w:line="322" w:lineRule="exact"/>
        <w:ind w:left="1518" w:right="1536"/>
        <w:jc w:val="right"/>
        <w:rPr>
          <w:b/>
          <w:sz w:val="28"/>
        </w:rPr>
      </w:pPr>
    </w:p>
    <w:p w14:paraId="14BB103D" w14:textId="77777777" w:rsidR="00CE3C2D" w:rsidRDefault="002B0A29">
      <w:pPr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Министерство образования и молодежной политики Владимирской области</w:t>
      </w:r>
    </w:p>
    <w:p w14:paraId="676AB02D" w14:textId="77777777" w:rsidR="00CE3C2D" w:rsidRDefault="002B0A29">
      <w:pPr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Государственное автономное образовательное учреждение дополнительного профессионального образования </w:t>
      </w:r>
    </w:p>
    <w:p w14:paraId="02F59B26" w14:textId="77777777" w:rsidR="00CE3C2D" w:rsidRDefault="002B0A29">
      <w:pPr>
        <w:spacing w:line="322" w:lineRule="exact"/>
        <w:ind w:left="1518" w:right="1536"/>
        <w:jc w:val="center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«Владимирский институт развития образования имени                  Л.И. Новиковой»</w:t>
      </w:r>
    </w:p>
    <w:p w14:paraId="234DAA64" w14:textId="77777777" w:rsidR="00CE3C2D" w:rsidRDefault="00CE3C2D">
      <w:pPr>
        <w:spacing w:line="322" w:lineRule="exact"/>
        <w:ind w:left="1518" w:right="1536"/>
        <w:jc w:val="center"/>
        <w:rPr>
          <w:b/>
          <w:bCs/>
          <w:color w:val="000000"/>
        </w:rPr>
      </w:pPr>
    </w:p>
    <w:p w14:paraId="758E90E6" w14:textId="77777777" w:rsidR="00CE3C2D" w:rsidRDefault="00CE3C2D">
      <w:pPr>
        <w:spacing w:line="322" w:lineRule="exact"/>
        <w:ind w:left="1518" w:right="1536"/>
        <w:jc w:val="center"/>
        <w:rPr>
          <w:b/>
          <w:bCs/>
          <w:color w:val="000000"/>
        </w:rPr>
      </w:pPr>
    </w:p>
    <w:p w14:paraId="7959BED6" w14:textId="186DA675" w:rsidR="00CE3C2D" w:rsidRDefault="002B0A29">
      <w:pPr>
        <w:spacing w:before="64" w:line="322" w:lineRule="exact"/>
        <w:ind w:right="1536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14:paraId="02FB1E8B" w14:textId="77777777" w:rsidR="00CE3C2D" w:rsidRDefault="002B0A29">
      <w:pPr>
        <w:spacing w:line="322" w:lineRule="exact"/>
        <w:ind w:right="1536"/>
        <w:jc w:val="center"/>
        <w:rPr>
          <w:b/>
          <w:sz w:val="28"/>
        </w:rPr>
      </w:pPr>
      <w:r>
        <w:rPr>
          <w:b/>
          <w:sz w:val="28"/>
        </w:rPr>
        <w:t xml:space="preserve"> об организации и проведении</w:t>
      </w:r>
      <w:r>
        <w:rPr>
          <w:b/>
          <w:spacing w:val="-9"/>
          <w:sz w:val="28"/>
        </w:rPr>
        <w:t xml:space="preserve"> региональнго э</w:t>
      </w:r>
      <w:r>
        <w:rPr>
          <w:b/>
          <w:spacing w:val="-9"/>
          <w:sz w:val="28"/>
        </w:rPr>
        <w:t xml:space="preserve">тапа Всероссийского </w:t>
      </w:r>
      <w:proofErr w:type="gramStart"/>
      <w:r>
        <w:rPr>
          <w:b/>
          <w:spacing w:val="-9"/>
          <w:sz w:val="28"/>
        </w:rPr>
        <w:t>конкурса  экологических</w:t>
      </w:r>
      <w:proofErr w:type="gramEnd"/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рисунков</w:t>
      </w:r>
    </w:p>
    <w:p w14:paraId="76CF6547" w14:textId="77777777" w:rsidR="00CE3C2D" w:rsidRDefault="002B0A29">
      <w:pPr>
        <w:spacing w:line="322" w:lineRule="exact"/>
        <w:ind w:right="1536"/>
        <w:jc w:val="center"/>
      </w:pPr>
      <w:r>
        <w:rPr>
          <w:b/>
          <w:spacing w:val="-9"/>
          <w:sz w:val="28"/>
        </w:rPr>
        <w:t xml:space="preserve">     в</w:t>
      </w:r>
      <w:r>
        <w:rPr>
          <w:b/>
          <w:spacing w:val="-4"/>
          <w:sz w:val="28"/>
        </w:rPr>
        <w:t xml:space="preserve"> </w:t>
      </w:r>
      <w:r>
        <w:rPr>
          <w:b/>
          <w:spacing w:val="-9"/>
          <w:sz w:val="28"/>
        </w:rPr>
        <w:t>рамках</w:t>
      </w:r>
      <w:r>
        <w:rPr>
          <w:b/>
          <w:spacing w:val="-3"/>
          <w:sz w:val="28"/>
        </w:rPr>
        <w:t xml:space="preserve"> </w:t>
      </w:r>
      <w:r>
        <w:rPr>
          <w:b/>
          <w:spacing w:val="-9"/>
          <w:sz w:val="28"/>
        </w:rPr>
        <w:t>Всероссийского</w:t>
      </w:r>
      <w:r>
        <w:rPr>
          <w:b/>
          <w:spacing w:val="-3"/>
          <w:sz w:val="28"/>
        </w:rPr>
        <w:t xml:space="preserve"> </w:t>
      </w:r>
      <w:r>
        <w:rPr>
          <w:b/>
          <w:spacing w:val="-9"/>
          <w:sz w:val="28"/>
        </w:rPr>
        <w:t>урока,</w:t>
      </w:r>
      <w:r>
        <w:rPr>
          <w:b/>
          <w:spacing w:val="-7"/>
          <w:sz w:val="28"/>
        </w:rPr>
        <w:t xml:space="preserve"> </w:t>
      </w:r>
      <w:r>
        <w:rPr>
          <w:b/>
          <w:spacing w:val="-9"/>
          <w:sz w:val="28"/>
        </w:rPr>
        <w:t>олимпиады</w:t>
      </w:r>
      <w:r>
        <w:rPr>
          <w:b/>
          <w:spacing w:val="-4"/>
          <w:sz w:val="28"/>
        </w:rPr>
        <w:t xml:space="preserve"> </w:t>
      </w:r>
      <w:r>
        <w:rPr>
          <w:b/>
          <w:spacing w:val="-9"/>
          <w:sz w:val="28"/>
        </w:rPr>
        <w:t>и</w:t>
      </w:r>
      <w:r>
        <w:rPr>
          <w:b/>
          <w:spacing w:val="-5"/>
          <w:sz w:val="28"/>
        </w:rPr>
        <w:t xml:space="preserve">   </w:t>
      </w:r>
      <w:r>
        <w:rPr>
          <w:b/>
          <w:spacing w:val="-9"/>
          <w:sz w:val="28"/>
        </w:rPr>
        <w:t>фестиваля</w:t>
      </w:r>
      <w:r>
        <w:rPr>
          <w:b/>
          <w:spacing w:val="-3"/>
          <w:sz w:val="28"/>
        </w:rPr>
        <w:t xml:space="preserve"> </w:t>
      </w:r>
      <w:r>
        <w:rPr>
          <w:b/>
          <w:spacing w:val="-9"/>
          <w:sz w:val="28"/>
        </w:rPr>
        <w:t>«Эколята – молодые защитники природы»</w:t>
      </w:r>
    </w:p>
    <w:p w14:paraId="0D6D4A23" w14:textId="77777777" w:rsidR="00CE3C2D" w:rsidRDefault="00CE3C2D">
      <w:pPr>
        <w:spacing w:line="321" w:lineRule="exact"/>
        <w:ind w:left="1332" w:right="1248"/>
        <w:jc w:val="center"/>
        <w:rPr>
          <w:b/>
          <w:sz w:val="28"/>
        </w:rPr>
      </w:pPr>
    </w:p>
    <w:p w14:paraId="34C1D624" w14:textId="77777777" w:rsidR="00CE3C2D" w:rsidRDefault="002B0A29">
      <w:pPr>
        <w:pStyle w:val="a9"/>
        <w:tabs>
          <w:tab w:val="left" w:pos="4323"/>
        </w:tabs>
        <w:ind w:left="0" w:firstLine="0"/>
        <w:rPr>
          <w:b/>
          <w:sz w:val="28"/>
        </w:rPr>
      </w:pPr>
      <w:r>
        <w:rPr>
          <w:b/>
          <w:sz w:val="28"/>
        </w:rPr>
        <w:t xml:space="preserve">                                         </w:t>
      </w:r>
    </w:p>
    <w:p w14:paraId="0B40EA1D" w14:textId="77777777" w:rsidR="00CE3C2D" w:rsidRDefault="00CE3C2D">
      <w:pPr>
        <w:pStyle w:val="1"/>
        <w:spacing w:before="5"/>
        <w:ind w:right="117"/>
        <w:rPr>
          <w:shd w:val="clear" w:color="auto" w:fill="FFFF00"/>
        </w:rPr>
      </w:pPr>
    </w:p>
    <w:p w14:paraId="54621581" w14:textId="77777777" w:rsidR="00CE3C2D" w:rsidRDefault="002B0A29">
      <w:pPr>
        <w:pStyle w:val="1"/>
        <w:spacing w:before="5" w:line="276" w:lineRule="auto"/>
        <w:ind w:right="117"/>
      </w:pPr>
      <w:r>
        <w:t xml:space="preserve">                               1.Общие положения.</w:t>
      </w:r>
    </w:p>
    <w:p w14:paraId="51DFCDD4" w14:textId="77777777" w:rsidR="00CE3C2D" w:rsidRDefault="00CE3C2D">
      <w:pPr>
        <w:pStyle w:val="1"/>
        <w:spacing w:before="5" w:line="276" w:lineRule="auto"/>
        <w:ind w:right="117"/>
      </w:pPr>
    </w:p>
    <w:p w14:paraId="11E8214C" w14:textId="77777777" w:rsidR="00CE3C2D" w:rsidRDefault="002B0A29">
      <w:pPr>
        <w:spacing w:line="360" w:lineRule="auto"/>
        <w:ind w:left="108" w:right="117" w:firstLine="566"/>
        <w:jc w:val="both"/>
      </w:pPr>
      <w:r>
        <w:rPr>
          <w:bCs/>
          <w:color w:val="000000"/>
          <w:sz w:val="24"/>
          <w:szCs w:val="24"/>
        </w:rPr>
        <w:t>Н</w:t>
      </w:r>
      <w:r>
        <w:rPr>
          <w:bCs/>
          <w:color w:val="000000"/>
          <w:sz w:val="26"/>
          <w:szCs w:val="26"/>
        </w:rPr>
        <w:t>астоящее положение регионального этапа Конкурса на лучший экологический рисунок «Эколята –молодые защитники природы» 2024 (далее –</w:t>
      </w:r>
      <w:r>
        <w:rPr>
          <w:bCs/>
          <w:color w:val="000000"/>
          <w:spacing w:val="1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Конкурс)</w:t>
      </w:r>
      <w:r>
        <w:rPr>
          <w:bCs/>
          <w:color w:val="000000"/>
          <w:spacing w:val="1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с</w:t>
      </w:r>
      <w:r>
        <w:rPr>
          <w:bCs/>
          <w:color w:val="000000"/>
          <w:spacing w:val="1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участием</w:t>
      </w:r>
      <w:r>
        <w:rPr>
          <w:bCs/>
          <w:color w:val="000000"/>
          <w:spacing w:val="1"/>
          <w:sz w:val="26"/>
          <w:szCs w:val="26"/>
        </w:rPr>
        <w:t xml:space="preserve"> воспитанников </w:t>
      </w:r>
      <w:r>
        <w:rPr>
          <w:bCs/>
          <w:color w:val="000000"/>
          <w:sz w:val="26"/>
          <w:szCs w:val="26"/>
        </w:rPr>
        <w:t>дошкольных</w:t>
      </w:r>
      <w:r>
        <w:rPr>
          <w:bCs/>
          <w:color w:val="000000"/>
          <w:spacing w:val="1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образовательных</w:t>
      </w:r>
      <w:r>
        <w:rPr>
          <w:bCs/>
          <w:color w:val="000000"/>
          <w:spacing w:val="1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организаций</w:t>
      </w:r>
      <w:r>
        <w:rPr>
          <w:bCs/>
          <w:color w:val="000000"/>
          <w:spacing w:val="1"/>
          <w:sz w:val="26"/>
          <w:szCs w:val="26"/>
        </w:rPr>
        <w:t xml:space="preserve"> и младших школьников</w:t>
      </w:r>
      <w:r>
        <w:rPr>
          <w:bCs/>
          <w:color w:val="000000"/>
          <w:sz w:val="26"/>
          <w:szCs w:val="26"/>
        </w:rPr>
        <w:t xml:space="preserve"> определяет цели и задачи, порядок организации и проведения Конкурса, устанавливает требования к предоставляемым на Конкурс материалам, критерии их оценки; порядок определения и награждения победителей. </w:t>
      </w:r>
    </w:p>
    <w:p w14:paraId="11522DF0" w14:textId="062B5B2D" w:rsidR="00CE3C2D" w:rsidRDefault="002B0A29">
      <w:pPr>
        <w:spacing w:line="360" w:lineRule="auto"/>
        <w:ind w:left="108" w:right="117"/>
        <w:jc w:val="both"/>
      </w:pPr>
      <w:r>
        <w:rPr>
          <w:bCs/>
          <w:color w:val="000000"/>
          <w:sz w:val="26"/>
          <w:szCs w:val="26"/>
        </w:rPr>
        <w:t xml:space="preserve">Региональным оператором Конкурса является ГАОУ </w:t>
      </w:r>
      <w:r>
        <w:rPr>
          <w:bCs/>
          <w:color w:val="000000"/>
          <w:sz w:val="26"/>
          <w:szCs w:val="26"/>
        </w:rPr>
        <w:t>ДПО</w:t>
      </w:r>
      <w:r>
        <w:rPr>
          <w:bCs/>
          <w:color w:val="000000"/>
          <w:sz w:val="26"/>
          <w:szCs w:val="26"/>
        </w:rPr>
        <w:t xml:space="preserve"> ВО ВИРО.</w:t>
      </w:r>
    </w:p>
    <w:p w14:paraId="18B9150D" w14:textId="77777777" w:rsidR="00CE3C2D" w:rsidRDefault="00CE3C2D">
      <w:pPr>
        <w:spacing w:line="360" w:lineRule="auto"/>
        <w:ind w:left="108" w:right="117" w:firstLine="566"/>
        <w:jc w:val="both"/>
        <w:rPr>
          <w:bCs/>
          <w:color w:val="000000"/>
          <w:sz w:val="24"/>
          <w:szCs w:val="24"/>
        </w:rPr>
      </w:pPr>
    </w:p>
    <w:p w14:paraId="0F69446E" w14:textId="77777777" w:rsidR="00CE3C2D" w:rsidRDefault="002B0A29">
      <w:pPr>
        <w:pStyle w:val="1"/>
        <w:tabs>
          <w:tab w:val="left" w:pos="3945"/>
        </w:tabs>
        <w:ind w:left="0" w:firstLine="0"/>
      </w:pPr>
      <w:r>
        <w:t xml:space="preserve">                                   2. Цель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2"/>
        </w:rPr>
        <w:t xml:space="preserve"> Конкурса</w:t>
      </w:r>
    </w:p>
    <w:p w14:paraId="5472E5FC" w14:textId="77777777" w:rsidR="00CE3C2D" w:rsidRDefault="002B0A29">
      <w:pPr>
        <w:pStyle w:val="a9"/>
        <w:tabs>
          <w:tab w:val="left" w:pos="1483"/>
        </w:tabs>
        <w:spacing w:before="161" w:line="360" w:lineRule="auto"/>
        <w:ind w:left="252" w:right="160" w:firstLine="0"/>
      </w:pPr>
      <w:r>
        <w:rPr>
          <w:sz w:val="28"/>
        </w:rPr>
        <w:t>2.</w:t>
      </w:r>
      <w:proofErr w:type="gramStart"/>
      <w:r>
        <w:rPr>
          <w:sz w:val="28"/>
        </w:rPr>
        <w:t>1.Цель</w:t>
      </w:r>
      <w:proofErr w:type="gramEnd"/>
      <w:r>
        <w:rPr>
          <w:sz w:val="28"/>
        </w:rPr>
        <w:t xml:space="preserve"> Конкурса – привлечение внимания детей  к проблемам сохранения окружающей среды, формирование экологически грамотного стиля жизни и повышение уровня экологической культуры, уси</w:t>
      </w:r>
      <w:r>
        <w:rPr>
          <w:sz w:val="28"/>
        </w:rPr>
        <w:t xml:space="preserve">ление роли художественного творчества как средства экологического и гражданско- патриотического воспитания. </w:t>
      </w:r>
    </w:p>
    <w:p w14:paraId="56EDCCF6" w14:textId="77777777" w:rsidR="00CE3C2D" w:rsidRDefault="002B0A29">
      <w:pPr>
        <w:pStyle w:val="a9"/>
        <w:tabs>
          <w:tab w:val="left" w:pos="1451"/>
        </w:tabs>
        <w:spacing w:line="360" w:lineRule="auto"/>
        <w:ind w:left="0" w:firstLine="0"/>
      </w:pPr>
      <w:r>
        <w:rPr>
          <w:bCs/>
          <w:color w:val="000000"/>
          <w:sz w:val="28"/>
          <w:szCs w:val="24"/>
        </w:rPr>
        <w:t xml:space="preserve">   2.2.</w:t>
      </w:r>
      <w:r>
        <w:rPr>
          <w:color w:val="000000"/>
          <w:sz w:val="28"/>
          <w:szCs w:val="24"/>
        </w:rPr>
        <w:t xml:space="preserve"> Задачи</w:t>
      </w:r>
      <w:r>
        <w:rPr>
          <w:color w:val="000000"/>
          <w:spacing w:val="-5"/>
          <w:sz w:val="28"/>
          <w:szCs w:val="24"/>
        </w:rPr>
        <w:t xml:space="preserve"> </w:t>
      </w:r>
      <w:r>
        <w:rPr>
          <w:color w:val="000000"/>
          <w:spacing w:val="-2"/>
          <w:sz w:val="28"/>
          <w:szCs w:val="24"/>
        </w:rPr>
        <w:t>Конкурса:</w:t>
      </w:r>
    </w:p>
    <w:p w14:paraId="7BDCE017" w14:textId="77777777" w:rsidR="00CE3C2D" w:rsidRDefault="002B0A29">
      <w:pPr>
        <w:pStyle w:val="a5"/>
        <w:numPr>
          <w:ilvl w:val="0"/>
          <w:numId w:val="1"/>
        </w:numPr>
        <w:spacing w:before="163" w:line="360" w:lineRule="auto"/>
        <w:ind w:left="252" w:right="164" w:firstLine="708"/>
      </w:pPr>
      <w:r>
        <w:t xml:space="preserve">развитие творческих способностей детей, их фантазии и </w:t>
      </w:r>
      <w:r>
        <w:rPr>
          <w:spacing w:val="-2"/>
        </w:rPr>
        <w:t>воображения;</w:t>
      </w:r>
    </w:p>
    <w:p w14:paraId="638DD3AE" w14:textId="77777777" w:rsidR="00CE3C2D" w:rsidRDefault="002B0A29">
      <w:pPr>
        <w:pStyle w:val="a5"/>
        <w:numPr>
          <w:ilvl w:val="0"/>
          <w:numId w:val="1"/>
        </w:numPr>
        <w:spacing w:line="276" w:lineRule="auto"/>
        <w:ind w:left="252" w:right="165" w:firstLine="708"/>
      </w:pPr>
      <w:r>
        <w:t>привлечение интереса к природе и экологии родного края,</w:t>
      </w:r>
      <w:r>
        <w:t xml:space="preserve"> ираспространение достоверной информации о состоянии окружающей </w:t>
      </w:r>
      <w:r>
        <w:rPr>
          <w:spacing w:val="-2"/>
        </w:rPr>
        <w:t>среды;</w:t>
      </w:r>
    </w:p>
    <w:p w14:paraId="52FEA7D5" w14:textId="77777777" w:rsidR="00CE3C2D" w:rsidRDefault="002B0A29">
      <w:pPr>
        <w:pStyle w:val="a5"/>
        <w:numPr>
          <w:ilvl w:val="0"/>
          <w:numId w:val="1"/>
        </w:numPr>
        <w:spacing w:line="276" w:lineRule="auto"/>
        <w:ind w:left="961" w:firstLine="0"/>
      </w:pPr>
      <w:r>
        <w:t>воспитания</w:t>
      </w:r>
      <w:r>
        <w:rPr>
          <w:spacing w:val="-9"/>
        </w:rPr>
        <w:t xml:space="preserve"> </w:t>
      </w:r>
      <w:r>
        <w:t>бережного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внимательного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природе;</w:t>
      </w:r>
    </w:p>
    <w:p w14:paraId="0E796641" w14:textId="77777777" w:rsidR="00CE3C2D" w:rsidRDefault="002B0A29">
      <w:pPr>
        <w:pStyle w:val="a5"/>
        <w:numPr>
          <w:ilvl w:val="0"/>
          <w:numId w:val="1"/>
        </w:numPr>
        <w:spacing w:before="160" w:line="276" w:lineRule="auto"/>
        <w:ind w:left="252" w:right="173" w:firstLine="708"/>
      </w:pPr>
      <w:r>
        <w:rPr>
          <w:bCs/>
          <w:color w:val="000000"/>
          <w:spacing w:val="-2"/>
          <w:sz w:val="28"/>
          <w:szCs w:val="24"/>
        </w:rPr>
        <w:t xml:space="preserve">развитие у </w:t>
      </w:r>
      <w:proofErr w:type="gramStart"/>
      <w:r>
        <w:rPr>
          <w:bCs/>
          <w:color w:val="000000"/>
          <w:spacing w:val="-2"/>
          <w:sz w:val="28"/>
          <w:szCs w:val="24"/>
        </w:rPr>
        <w:t>детей  активной</w:t>
      </w:r>
      <w:proofErr w:type="gramEnd"/>
      <w:r>
        <w:rPr>
          <w:bCs/>
          <w:color w:val="000000"/>
          <w:spacing w:val="-2"/>
          <w:sz w:val="28"/>
          <w:szCs w:val="24"/>
        </w:rPr>
        <w:t xml:space="preserve"> гражданской позиции и неравнодушного </w:t>
      </w:r>
      <w:r>
        <w:rPr>
          <w:bCs/>
          <w:color w:val="000000"/>
          <w:spacing w:val="-2"/>
          <w:sz w:val="28"/>
          <w:szCs w:val="24"/>
        </w:rPr>
        <w:lastRenderedPageBreak/>
        <w:t>отношения к природе.</w:t>
      </w:r>
    </w:p>
    <w:p w14:paraId="62549737" w14:textId="77777777" w:rsidR="00CE3C2D" w:rsidRDefault="00CE3C2D">
      <w:pPr>
        <w:pStyle w:val="a5"/>
        <w:spacing w:before="160" w:line="360" w:lineRule="auto"/>
        <w:ind w:left="252" w:right="173"/>
        <w:rPr>
          <w:bCs/>
          <w:color w:val="000000"/>
          <w:spacing w:val="-2"/>
          <w:sz w:val="28"/>
          <w:szCs w:val="24"/>
        </w:rPr>
      </w:pPr>
    </w:p>
    <w:p w14:paraId="6239FD62" w14:textId="77777777" w:rsidR="00CE3C2D" w:rsidRDefault="002B0A29">
      <w:pPr>
        <w:spacing w:line="360" w:lineRule="auto"/>
        <w:ind w:left="108" w:right="117"/>
        <w:jc w:val="center"/>
      </w:pPr>
      <w:r>
        <w:rPr>
          <w:b/>
          <w:bCs/>
          <w:sz w:val="28"/>
          <w:szCs w:val="28"/>
        </w:rPr>
        <w:t>3. Руководство Конкурсом</w:t>
      </w:r>
    </w:p>
    <w:p w14:paraId="65BA81B9" w14:textId="77777777" w:rsidR="00CE3C2D" w:rsidRDefault="00CE3C2D">
      <w:pPr>
        <w:spacing w:line="360" w:lineRule="auto"/>
        <w:ind w:left="108" w:right="117"/>
        <w:rPr>
          <w:sz w:val="28"/>
          <w:szCs w:val="28"/>
        </w:rPr>
      </w:pPr>
    </w:p>
    <w:p w14:paraId="3F0F9057" w14:textId="77777777" w:rsidR="00CE3C2D" w:rsidRDefault="002B0A29">
      <w:pPr>
        <w:spacing w:line="360" w:lineRule="auto"/>
        <w:ind w:left="108" w:right="117"/>
      </w:pPr>
      <w:r>
        <w:rPr>
          <w:sz w:val="28"/>
          <w:szCs w:val="28"/>
        </w:rPr>
        <w:t xml:space="preserve">3.1. </w:t>
      </w:r>
      <w:r>
        <w:rPr>
          <w:sz w:val="26"/>
          <w:szCs w:val="26"/>
        </w:rPr>
        <w:t xml:space="preserve">Общее </w:t>
      </w:r>
      <w:r>
        <w:rPr>
          <w:sz w:val="26"/>
          <w:szCs w:val="26"/>
        </w:rPr>
        <w:t>руководство подготовкой и проведением регионального этапа Конкурса осуществляется Организационным комитетом (далее – Оргкомитет).</w:t>
      </w:r>
    </w:p>
    <w:p w14:paraId="5321364A" w14:textId="77777777" w:rsidR="00CE3C2D" w:rsidRDefault="00CE3C2D">
      <w:pPr>
        <w:spacing w:line="360" w:lineRule="auto"/>
        <w:ind w:left="108" w:right="117" w:firstLine="566"/>
        <w:rPr>
          <w:sz w:val="26"/>
          <w:szCs w:val="26"/>
        </w:rPr>
      </w:pPr>
    </w:p>
    <w:p w14:paraId="3C2CA92C" w14:textId="77777777" w:rsidR="00CE3C2D" w:rsidRDefault="002B0A29">
      <w:pPr>
        <w:spacing w:line="360" w:lineRule="auto"/>
        <w:ind w:left="108" w:right="11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Жюри Конкурса:  </w:t>
      </w:r>
    </w:p>
    <w:p w14:paraId="1862D33B" w14:textId="73481DF3" w:rsidR="00CE3C2D" w:rsidRDefault="002B0A29">
      <w:pPr>
        <w:spacing w:line="360" w:lineRule="auto"/>
        <w:ind w:right="113" w:hanging="1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осуществляет экспертную оценку конкурсных работ в соответствии с </w:t>
      </w:r>
      <w:r>
        <w:rPr>
          <w:sz w:val="26"/>
          <w:szCs w:val="26"/>
        </w:rPr>
        <w:t xml:space="preserve">критериями оценки, </w:t>
      </w:r>
      <w:proofErr w:type="gramStart"/>
      <w:r>
        <w:rPr>
          <w:sz w:val="26"/>
          <w:szCs w:val="26"/>
        </w:rPr>
        <w:t>определяемыми  н</w:t>
      </w:r>
      <w:r>
        <w:rPr>
          <w:sz w:val="26"/>
          <w:szCs w:val="26"/>
        </w:rPr>
        <w:t>астоящим</w:t>
      </w:r>
      <w:proofErr w:type="gramEnd"/>
      <w:r>
        <w:rPr>
          <w:sz w:val="26"/>
          <w:szCs w:val="26"/>
        </w:rPr>
        <w:t xml:space="preserve"> Положением;</w:t>
      </w:r>
    </w:p>
    <w:p w14:paraId="224E3489" w14:textId="7ED14F48" w:rsidR="00CE3C2D" w:rsidRDefault="002B0A29">
      <w:pPr>
        <w:spacing w:line="360" w:lineRule="auto"/>
        <w:ind w:right="113" w:hanging="11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определяет победителей </w:t>
      </w:r>
      <w:r>
        <w:rPr>
          <w:sz w:val="26"/>
          <w:szCs w:val="26"/>
        </w:rPr>
        <w:t>Конкурса в соответствии с критериями</w:t>
      </w:r>
      <w:r>
        <w:rPr>
          <w:sz w:val="26"/>
          <w:szCs w:val="26"/>
        </w:rPr>
        <w:t xml:space="preserve"> оценки, </w:t>
      </w:r>
      <w:r>
        <w:rPr>
          <w:sz w:val="26"/>
          <w:szCs w:val="26"/>
        </w:rPr>
        <w:t>обозначенными в разделе настоящего Положения.</w:t>
      </w:r>
    </w:p>
    <w:p w14:paraId="2D4224CB" w14:textId="77777777" w:rsidR="00CE3C2D" w:rsidRDefault="00CE3C2D">
      <w:pPr>
        <w:pStyle w:val="1"/>
        <w:tabs>
          <w:tab w:val="left" w:pos="364"/>
        </w:tabs>
        <w:spacing w:line="360" w:lineRule="auto"/>
        <w:ind w:left="0" w:firstLine="0"/>
        <w:jc w:val="center"/>
      </w:pPr>
    </w:p>
    <w:p w14:paraId="5D8A3BFD" w14:textId="77777777" w:rsidR="00CE3C2D" w:rsidRDefault="002B0A29">
      <w:pPr>
        <w:pStyle w:val="1"/>
        <w:tabs>
          <w:tab w:val="left" w:pos="364"/>
        </w:tabs>
        <w:ind w:left="0" w:firstLine="0"/>
        <w:jc w:val="center"/>
      </w:pPr>
      <w:r>
        <w:t>4. Сроки</w:t>
      </w:r>
      <w:r>
        <w:rPr>
          <w:spacing w:val="-9"/>
        </w:rPr>
        <w:t xml:space="preserve"> </w:t>
      </w:r>
      <w:r>
        <w:t>проведения</w:t>
      </w:r>
      <w:r>
        <w:rPr>
          <w:spacing w:val="-8"/>
        </w:rPr>
        <w:t xml:space="preserve"> регионального этапа </w:t>
      </w:r>
      <w:r>
        <w:rPr>
          <w:spacing w:val="-2"/>
        </w:rPr>
        <w:t>Конкурса</w:t>
      </w:r>
    </w:p>
    <w:p w14:paraId="1B2C3440" w14:textId="77777777" w:rsidR="00CE3C2D" w:rsidRDefault="002B0A29">
      <w:pPr>
        <w:pStyle w:val="a9"/>
        <w:tabs>
          <w:tab w:val="left" w:pos="1665"/>
        </w:tabs>
        <w:spacing w:before="160" w:line="276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>Региональный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-4"/>
          <w:sz w:val="26"/>
          <w:szCs w:val="26"/>
        </w:rPr>
        <w:t xml:space="preserve"> 1 марта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г.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-3"/>
          <w:sz w:val="26"/>
          <w:szCs w:val="26"/>
        </w:rPr>
        <w:t xml:space="preserve"> 18 </w:t>
      </w:r>
      <w:r>
        <w:rPr>
          <w:sz w:val="26"/>
          <w:szCs w:val="26"/>
        </w:rPr>
        <w:t>марта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2024</w:t>
      </w:r>
      <w:r>
        <w:rPr>
          <w:spacing w:val="-3"/>
          <w:sz w:val="26"/>
          <w:szCs w:val="26"/>
        </w:rPr>
        <w:t xml:space="preserve"> </w:t>
      </w:r>
      <w:r>
        <w:rPr>
          <w:spacing w:val="-5"/>
          <w:sz w:val="26"/>
          <w:szCs w:val="26"/>
        </w:rPr>
        <w:t>г.</w:t>
      </w:r>
    </w:p>
    <w:p w14:paraId="09DD3ED7" w14:textId="77777777" w:rsidR="00CE3C2D" w:rsidRDefault="002B0A29">
      <w:pPr>
        <w:pStyle w:val="a9"/>
        <w:tabs>
          <w:tab w:val="left" w:pos="1665"/>
        </w:tabs>
        <w:spacing w:before="161" w:line="276" w:lineRule="auto"/>
        <w:ind w:left="0" w:firstLine="0"/>
        <w:jc w:val="left"/>
        <w:rPr>
          <w:sz w:val="26"/>
          <w:szCs w:val="26"/>
        </w:rPr>
      </w:pPr>
      <w:r>
        <w:rPr>
          <w:bCs/>
          <w:color w:val="000000"/>
          <w:spacing w:val="-4"/>
          <w:sz w:val="26"/>
          <w:szCs w:val="26"/>
        </w:rPr>
        <w:t xml:space="preserve">Экспертиза и оценка работ членами жюри с </w:t>
      </w:r>
      <w:proofErr w:type="gramStart"/>
      <w:r>
        <w:rPr>
          <w:bCs/>
          <w:color w:val="000000"/>
          <w:spacing w:val="-4"/>
          <w:sz w:val="26"/>
          <w:szCs w:val="26"/>
        </w:rPr>
        <w:t>18  марта</w:t>
      </w:r>
      <w:proofErr w:type="gramEnd"/>
      <w:r>
        <w:rPr>
          <w:bCs/>
          <w:color w:val="000000"/>
          <w:spacing w:val="-4"/>
          <w:sz w:val="26"/>
          <w:szCs w:val="26"/>
        </w:rPr>
        <w:t xml:space="preserve"> – 29 марта 2024 г.;</w:t>
      </w:r>
    </w:p>
    <w:p w14:paraId="07C06B71" w14:textId="77777777" w:rsidR="00CE3C2D" w:rsidRDefault="002B0A29">
      <w:pPr>
        <w:pStyle w:val="a9"/>
        <w:numPr>
          <w:ilvl w:val="2"/>
          <w:numId w:val="2"/>
        </w:numPr>
        <w:tabs>
          <w:tab w:val="left" w:pos="1665"/>
        </w:tabs>
        <w:spacing w:before="161" w:line="360" w:lineRule="auto"/>
        <w:jc w:val="left"/>
        <w:rPr>
          <w:sz w:val="26"/>
          <w:szCs w:val="26"/>
        </w:rPr>
      </w:pPr>
      <w:r>
        <w:rPr>
          <w:bCs/>
          <w:color w:val="000000"/>
          <w:spacing w:val="-4"/>
          <w:sz w:val="26"/>
          <w:szCs w:val="26"/>
        </w:rPr>
        <w:t xml:space="preserve">Подведение </w:t>
      </w:r>
      <w:proofErr w:type="gramStart"/>
      <w:r>
        <w:rPr>
          <w:bCs/>
          <w:color w:val="000000"/>
          <w:spacing w:val="-4"/>
          <w:sz w:val="26"/>
          <w:szCs w:val="26"/>
        </w:rPr>
        <w:t>итогов  Конкурса</w:t>
      </w:r>
      <w:proofErr w:type="gramEnd"/>
      <w:r>
        <w:rPr>
          <w:bCs/>
          <w:color w:val="000000"/>
          <w:spacing w:val="-4"/>
          <w:sz w:val="26"/>
          <w:szCs w:val="26"/>
        </w:rPr>
        <w:t xml:space="preserve"> 01 апреля 2024 г. </w:t>
      </w:r>
      <w:r>
        <w:rPr>
          <w:bCs/>
          <w:color w:val="000000"/>
          <w:spacing w:val="-4"/>
          <w:sz w:val="26"/>
          <w:szCs w:val="26"/>
        </w:rPr>
        <w:t xml:space="preserve">                                                                Итоги Конкурса размещаются в р</w:t>
      </w:r>
      <w:r>
        <w:rPr>
          <w:bCs/>
          <w:color w:val="000000"/>
          <w:spacing w:val="-4"/>
          <w:sz w:val="26"/>
          <w:szCs w:val="26"/>
        </w:rPr>
        <w:t xml:space="preserve">азделе «Новости» на сайте ГАОУ ДПО ВО </w:t>
      </w:r>
      <w:r>
        <w:rPr>
          <w:bCs/>
          <w:color w:val="000000"/>
          <w:spacing w:val="-4"/>
          <w:sz w:val="26"/>
          <w:szCs w:val="26"/>
        </w:rPr>
        <w:t>ВИРО.</w:t>
      </w:r>
    </w:p>
    <w:p w14:paraId="7BE67D67" w14:textId="77777777" w:rsidR="00CE3C2D" w:rsidRDefault="00CE3C2D">
      <w:pPr>
        <w:spacing w:line="360" w:lineRule="auto"/>
        <w:ind w:left="108" w:right="117" w:firstLine="566"/>
        <w:jc w:val="both"/>
        <w:rPr>
          <w:sz w:val="26"/>
          <w:szCs w:val="26"/>
        </w:rPr>
      </w:pPr>
    </w:p>
    <w:p w14:paraId="5465D0D4" w14:textId="77777777" w:rsidR="00CE3C2D" w:rsidRDefault="00CE3C2D">
      <w:pPr>
        <w:ind w:left="108" w:right="117" w:firstLine="566"/>
        <w:jc w:val="both"/>
        <w:rPr>
          <w:bCs/>
          <w:color w:val="000000"/>
          <w:sz w:val="26"/>
          <w:szCs w:val="26"/>
        </w:rPr>
      </w:pPr>
    </w:p>
    <w:p w14:paraId="61092AF5" w14:textId="77777777" w:rsidR="00CE3C2D" w:rsidRDefault="002B0A29">
      <w:pPr>
        <w:pStyle w:val="1"/>
        <w:tabs>
          <w:tab w:val="left" w:pos="4143"/>
        </w:tabs>
        <w:ind w:left="0" w:firstLine="0"/>
      </w:pPr>
      <w:r>
        <w:rPr>
          <w:color w:val="000000"/>
        </w:rPr>
        <w:t xml:space="preserve">                                     5.Участники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Конкурса</w:t>
      </w:r>
    </w:p>
    <w:p w14:paraId="37C1DFF5" w14:textId="77777777" w:rsidR="00CE3C2D" w:rsidRDefault="002B0A29">
      <w:pPr>
        <w:pStyle w:val="a9"/>
        <w:tabs>
          <w:tab w:val="left" w:pos="1469"/>
        </w:tabs>
        <w:spacing w:before="161" w:line="360" w:lineRule="auto"/>
        <w:ind w:left="0" w:right="162" w:firstLine="0"/>
        <w:rPr>
          <w:sz w:val="26"/>
          <w:szCs w:val="26"/>
        </w:rPr>
      </w:pPr>
      <w:r>
        <w:rPr>
          <w:sz w:val="26"/>
          <w:szCs w:val="26"/>
        </w:rPr>
        <w:t xml:space="preserve">Участие в Конкурсе могут принимать воспитанники дошкольных организаций в возрасте от </w:t>
      </w:r>
      <w:proofErr w:type="gramStart"/>
      <w:r>
        <w:rPr>
          <w:sz w:val="26"/>
          <w:szCs w:val="26"/>
        </w:rPr>
        <w:t>5  до</w:t>
      </w:r>
      <w:proofErr w:type="gramEnd"/>
      <w:r>
        <w:rPr>
          <w:sz w:val="26"/>
          <w:szCs w:val="26"/>
        </w:rPr>
        <w:t xml:space="preserve"> 7 лет и младшие школьники.</w:t>
      </w:r>
    </w:p>
    <w:p w14:paraId="23B98383" w14:textId="10CC2C64" w:rsidR="00CE3C2D" w:rsidRDefault="002B0A29">
      <w:pPr>
        <w:pStyle w:val="a9"/>
        <w:tabs>
          <w:tab w:val="left" w:pos="1625"/>
        </w:tabs>
        <w:spacing w:line="360" w:lineRule="auto"/>
        <w:ind w:left="0" w:right="163" w:firstLine="0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Участие может быть индивидуальным </w:t>
      </w:r>
      <w:r>
        <w:rPr>
          <w:bCs/>
          <w:color w:val="000000"/>
          <w:sz w:val="26"/>
          <w:szCs w:val="26"/>
        </w:rPr>
        <w:t>или коллективным (до 3 человек).</w:t>
      </w:r>
    </w:p>
    <w:p w14:paraId="1EF6F356" w14:textId="77777777" w:rsidR="00CE3C2D" w:rsidRDefault="002B0A29">
      <w:pPr>
        <w:pStyle w:val="1"/>
        <w:tabs>
          <w:tab w:val="left" w:pos="2313"/>
        </w:tabs>
        <w:spacing w:line="276" w:lineRule="auto"/>
        <w:ind w:left="2324" w:hanging="2268"/>
      </w:pPr>
      <w:r>
        <w:rPr>
          <w:color w:val="000000"/>
        </w:rPr>
        <w:t xml:space="preserve">    </w:t>
      </w:r>
      <w:r>
        <w:rPr>
          <w:color w:val="000000"/>
        </w:rPr>
        <w:t xml:space="preserve">         </w:t>
      </w:r>
    </w:p>
    <w:p w14:paraId="02E1ED4F" w14:textId="77777777" w:rsidR="00CE3C2D" w:rsidRDefault="002B0A29">
      <w:pPr>
        <w:pStyle w:val="1"/>
        <w:tabs>
          <w:tab w:val="left" w:pos="4452"/>
        </w:tabs>
        <w:spacing w:before="81" w:line="360" w:lineRule="auto"/>
        <w:ind w:left="0" w:firstLine="0"/>
      </w:pPr>
      <w:r>
        <w:t xml:space="preserve">                                                    </w:t>
      </w:r>
      <w:r>
        <w:t>6. Номинации</w:t>
      </w:r>
      <w:r>
        <w:rPr>
          <w:spacing w:val="-8"/>
        </w:rPr>
        <w:t xml:space="preserve"> </w:t>
      </w:r>
      <w:r>
        <w:rPr>
          <w:spacing w:val="-2"/>
        </w:rPr>
        <w:t>Конкурса</w:t>
      </w:r>
    </w:p>
    <w:p w14:paraId="3059929E" w14:textId="48557090" w:rsidR="00CE3C2D" w:rsidRDefault="002B0A29">
      <w:pPr>
        <w:pStyle w:val="a5"/>
        <w:spacing w:before="163" w:line="360" w:lineRule="auto"/>
        <w:ind w:left="252" w:right="169"/>
      </w:pPr>
      <w:r>
        <w:t>6.1. На Конкурс предоставляется рисунок,</w:t>
      </w:r>
      <w:r>
        <w:t xml:space="preserve"> (файл в формате jpeg, pdf, разрешение 300 dpi), </w:t>
      </w:r>
      <w:r>
        <w:t>содержание которого соответствует</w:t>
      </w:r>
      <w:r>
        <w:t xml:space="preserve"> основной тематике Конкурса и следующим </w:t>
      </w:r>
      <w:r>
        <w:t>темам:</w:t>
      </w:r>
    </w:p>
    <w:p w14:paraId="775A839A" w14:textId="77777777" w:rsidR="00CE3C2D" w:rsidRDefault="002B0A29">
      <w:pPr>
        <w:pStyle w:val="a5"/>
        <w:spacing w:line="360" w:lineRule="auto"/>
        <w:ind w:left="252" w:right="163"/>
      </w:pPr>
      <w:r>
        <w:t xml:space="preserve">6.2. «Мир воды» – рисунки, изображающие водные экосистемы и </w:t>
      </w:r>
      <w:proofErr w:type="gramStart"/>
      <w:r>
        <w:t>их обитателей</w:t>
      </w:r>
      <w:proofErr w:type="gramEnd"/>
      <w:r>
        <w:t xml:space="preserve"> и затрагивающие проблемы охраны водных ресурсов планеты;</w:t>
      </w:r>
    </w:p>
    <w:p w14:paraId="6677915F" w14:textId="77777777" w:rsidR="00CE3C2D" w:rsidRDefault="002B0A29">
      <w:pPr>
        <w:pStyle w:val="a5"/>
        <w:spacing w:line="360" w:lineRule="auto"/>
        <w:ind w:left="252" w:right="164"/>
      </w:pPr>
      <w:r>
        <w:t>6.3.  «Мы в ответе за тех, кого приручили» – рисунки, изображающие домашних питомцев, приветствуются сюжетные картины,</w:t>
      </w:r>
      <w:r>
        <w:t xml:space="preserve"> отражающие характер питомцев и отношения с хозяевами;</w:t>
      </w:r>
    </w:p>
    <w:p w14:paraId="1410CF0B" w14:textId="77777777" w:rsidR="00CE3C2D" w:rsidRDefault="002B0A29">
      <w:pPr>
        <w:pStyle w:val="a5"/>
        <w:spacing w:line="360" w:lineRule="auto"/>
        <w:ind w:left="252" w:right="161"/>
      </w:pPr>
      <w:r>
        <w:lastRenderedPageBreak/>
        <w:t>6.4. «Заповедные уголки родного края» – рисунки, посвященные особо охраняемым природным территориям (далее – ООПТ): заказникам, заповедникам, памятникам природы и их обитателям; приветствуется регионал</w:t>
      </w:r>
      <w:r>
        <w:t>ьный компонент, обязательно указать название ООПТ;</w:t>
      </w:r>
    </w:p>
    <w:p w14:paraId="63E39131" w14:textId="77777777" w:rsidR="00CE3C2D" w:rsidRDefault="002B0A29">
      <w:pPr>
        <w:pStyle w:val="a5"/>
        <w:spacing w:line="360" w:lineRule="auto"/>
        <w:ind w:left="252" w:right="162"/>
      </w:pPr>
      <w:r>
        <w:t>6.5. «Родные пейзажи» – рисунки, основным предметом изображения которых является первозданная либо в той или иной степени преображённая человеком природа, рисунки, отражающие красоту родной природы; регион</w:t>
      </w:r>
      <w:r>
        <w:t xml:space="preserve">альный компонент </w:t>
      </w:r>
      <w:r>
        <w:rPr>
          <w:spacing w:val="-2"/>
        </w:rPr>
        <w:t>приветствуется;</w:t>
      </w:r>
    </w:p>
    <w:p w14:paraId="2C45E77C" w14:textId="77777777" w:rsidR="00CE3C2D" w:rsidRDefault="002B0A29">
      <w:pPr>
        <w:pStyle w:val="a5"/>
        <w:spacing w:line="360" w:lineRule="auto"/>
        <w:ind w:left="252" w:right="165"/>
      </w:pPr>
      <w:r>
        <w:t>6.6. «И</w:t>
      </w:r>
      <w:r>
        <w:t>счезающая красота» – рисунки, изображающие растения и животных, занесенных в Красную книгу; региональный компонент приветствуется;</w:t>
      </w:r>
    </w:p>
    <w:p w14:paraId="10CE3BFE" w14:textId="77777777" w:rsidR="00CE3C2D" w:rsidRDefault="002B0A29">
      <w:pPr>
        <w:pStyle w:val="a5"/>
        <w:spacing w:before="1" w:line="360" w:lineRule="auto"/>
        <w:ind w:left="252" w:right="162"/>
      </w:pPr>
      <w:r>
        <w:t>6.7.  «Зеленое будущее планеты» – рисунки, отражающие возможное будущее планеты и цив</w:t>
      </w:r>
      <w:r>
        <w:t>илизации, размышление о позитивных вариантах развития, построенных на сотрудничестве человека и природы;</w:t>
      </w:r>
    </w:p>
    <w:p w14:paraId="52E03EBD" w14:textId="77777777" w:rsidR="00CE3C2D" w:rsidRDefault="002B0A29">
      <w:pPr>
        <w:pStyle w:val="a5"/>
        <w:spacing w:line="360" w:lineRule="auto"/>
        <w:ind w:left="252" w:right="160"/>
      </w:pPr>
      <w:r>
        <w:t>6.8. «Они тоже сражались за Родину» – рисунки, посвященные животным, внесшим свой вклад в завоевание Победы в Великой Отечественной войне 1941- 1945 гг</w:t>
      </w:r>
      <w:r>
        <w:t xml:space="preserve">., деревьям, пережившим войну (информация о животных, внесших свой вклад в дело Великой Победы, деревьях Победы размещена на официальном сайте Всероссийского урока Победы, режим доступа: </w:t>
      </w:r>
      <w:hyperlink r:id="rId7">
        <w:r>
          <w:rPr>
            <w:color w:val="0000FF"/>
            <w:u w:val="single" w:color="0000FF"/>
          </w:rPr>
          <w:t>https://pobeda.fedcdo.ru</w:t>
        </w:r>
        <w:r>
          <w:rPr>
            <w:color w:val="0000FF"/>
            <w:u w:val="single" w:color="0000FF"/>
          </w:rPr>
          <w:t>/</w:t>
        </w:r>
      </w:hyperlink>
      <w:r>
        <w:t>);</w:t>
      </w:r>
    </w:p>
    <w:p w14:paraId="7FD3ACBA" w14:textId="77777777" w:rsidR="00CE3C2D" w:rsidRDefault="002B0A29">
      <w:pPr>
        <w:pStyle w:val="a5"/>
        <w:spacing w:before="1" w:line="360" w:lineRule="auto"/>
        <w:ind w:left="252" w:right="163"/>
      </w:pPr>
      <w:r>
        <w:rPr>
          <w:bCs/>
          <w:color w:val="000000"/>
          <w:spacing w:val="1"/>
        </w:rPr>
        <w:t>6.9. «Мы за здоровый образ жизни!» – рисунки, плакаты, вдохновляющие к соблюдению здорового образа жизни, воплощающие различные способы</w:t>
      </w:r>
      <w:r>
        <w:rPr>
          <w:bCs/>
          <w:color w:val="000000"/>
          <w:spacing w:val="80"/>
        </w:rPr>
        <w:t xml:space="preserve"> </w:t>
      </w:r>
      <w:r>
        <w:rPr>
          <w:bCs/>
          <w:color w:val="000000"/>
          <w:spacing w:val="1"/>
        </w:rPr>
        <w:t>сохранения здоровья человека и планеты.</w:t>
      </w:r>
    </w:p>
    <w:p w14:paraId="76965420" w14:textId="77777777" w:rsidR="00CE3C2D" w:rsidRDefault="002B0A29">
      <w:pPr>
        <w:pStyle w:val="a5"/>
        <w:spacing w:before="2" w:line="360" w:lineRule="auto"/>
        <w:ind w:left="227" w:right="170" w:hanging="227"/>
        <w:jc w:val="left"/>
      </w:pPr>
      <w:r>
        <w:rPr>
          <w:bCs/>
          <w:color w:val="000000"/>
          <w:spacing w:val="1"/>
        </w:rPr>
        <w:t xml:space="preserve">   6.10. В каждой </w:t>
      </w:r>
      <w:proofErr w:type="gramStart"/>
      <w:r>
        <w:rPr>
          <w:bCs/>
          <w:color w:val="000000"/>
          <w:spacing w:val="1"/>
        </w:rPr>
        <w:t>номинации  Конкурса</w:t>
      </w:r>
      <w:proofErr w:type="gramEnd"/>
      <w:r>
        <w:rPr>
          <w:bCs/>
          <w:color w:val="000000"/>
          <w:spacing w:val="1"/>
        </w:rPr>
        <w:t xml:space="preserve">  определяется один </w:t>
      </w:r>
      <w:r>
        <w:rPr>
          <w:bCs/>
          <w:color w:val="000000"/>
          <w:spacing w:val="1"/>
        </w:rPr>
        <w:t xml:space="preserve">победитель.  </w:t>
      </w:r>
      <w:proofErr w:type="gramStart"/>
      <w:r>
        <w:rPr>
          <w:bCs/>
          <w:color w:val="000000"/>
          <w:spacing w:val="1"/>
        </w:rPr>
        <w:t>Работа  победителя</w:t>
      </w:r>
      <w:proofErr w:type="gramEnd"/>
      <w:r>
        <w:rPr>
          <w:bCs/>
          <w:color w:val="000000"/>
          <w:spacing w:val="1"/>
        </w:rPr>
        <w:t xml:space="preserve"> будет представлена на Федеральный уровень  Конкурса.</w:t>
      </w:r>
    </w:p>
    <w:p w14:paraId="002659DF" w14:textId="77777777" w:rsidR="00CE3C2D" w:rsidRDefault="002B0A29">
      <w:pPr>
        <w:pStyle w:val="a9"/>
        <w:tabs>
          <w:tab w:val="left" w:pos="1520"/>
        </w:tabs>
        <w:spacing w:line="360" w:lineRule="auto"/>
        <w:ind w:left="252" w:right="162" w:firstLine="0"/>
        <w:rPr>
          <w:sz w:val="26"/>
          <w:szCs w:val="26"/>
        </w:rPr>
      </w:pPr>
      <w:r>
        <w:rPr>
          <w:sz w:val="26"/>
          <w:szCs w:val="26"/>
        </w:rPr>
        <w:t xml:space="preserve">6.11. Рисунки могут быть выполнены на любом материале (ватман, картон, холст и т.д.) и в любой технике рисования (масло, акварель, тушь и т.д.), кроме использования любых </w:t>
      </w:r>
      <w:r>
        <w:rPr>
          <w:sz w:val="26"/>
          <w:szCs w:val="26"/>
        </w:rPr>
        <w:t>компьютерных программ и аппликаций.</w:t>
      </w:r>
    </w:p>
    <w:p w14:paraId="5A52786E" w14:textId="77777777" w:rsidR="00CE3C2D" w:rsidRDefault="002B0A29">
      <w:pPr>
        <w:pStyle w:val="a9"/>
        <w:tabs>
          <w:tab w:val="left" w:pos="1675"/>
        </w:tabs>
        <w:spacing w:line="360" w:lineRule="auto"/>
        <w:ind w:left="252" w:right="170" w:firstLine="0"/>
        <w:rPr>
          <w:sz w:val="26"/>
          <w:szCs w:val="26"/>
        </w:rPr>
      </w:pPr>
      <w:r>
        <w:rPr>
          <w:sz w:val="26"/>
          <w:szCs w:val="26"/>
        </w:rPr>
        <w:t xml:space="preserve">6.12. На Конкурс от одного автора может быть принято не более одной </w:t>
      </w:r>
      <w:r>
        <w:rPr>
          <w:spacing w:val="-2"/>
          <w:sz w:val="26"/>
          <w:szCs w:val="26"/>
        </w:rPr>
        <w:t>работы.</w:t>
      </w:r>
    </w:p>
    <w:p w14:paraId="28E30B8D" w14:textId="77777777" w:rsidR="00CE3C2D" w:rsidRDefault="002B0A29">
      <w:pPr>
        <w:pStyle w:val="a9"/>
        <w:tabs>
          <w:tab w:val="left" w:pos="1603"/>
        </w:tabs>
        <w:spacing w:line="360" w:lineRule="auto"/>
        <w:ind w:left="252" w:right="164" w:firstLine="0"/>
        <w:rPr>
          <w:sz w:val="26"/>
          <w:szCs w:val="26"/>
        </w:rPr>
      </w:pPr>
      <w:r>
        <w:rPr>
          <w:bCs/>
          <w:color w:val="000000"/>
          <w:spacing w:val="1"/>
          <w:sz w:val="26"/>
          <w:szCs w:val="26"/>
        </w:rPr>
        <w:t>6.13. Запрещается плагиат, любая перерисовка или иное копирование с чужих картин, рисунков, фотографий, а также с иных видов изображений. Участн</w:t>
      </w:r>
      <w:r>
        <w:rPr>
          <w:bCs/>
          <w:color w:val="000000"/>
          <w:spacing w:val="1"/>
          <w:sz w:val="26"/>
          <w:szCs w:val="26"/>
        </w:rPr>
        <w:t>ик Конкурса должен нарисовать свой рисунок, отразить личное восприятие сюжета.</w:t>
      </w:r>
    </w:p>
    <w:p w14:paraId="293EDE31" w14:textId="03CFB746" w:rsidR="00CE3C2D" w:rsidRDefault="002B0A29">
      <w:pPr>
        <w:pStyle w:val="a9"/>
        <w:tabs>
          <w:tab w:val="left" w:pos="1603"/>
        </w:tabs>
        <w:spacing w:line="360" w:lineRule="auto"/>
        <w:ind w:left="252" w:right="164" w:firstLine="0"/>
      </w:pPr>
      <w:r>
        <w:rPr>
          <w:bCs/>
          <w:color w:val="000000"/>
          <w:spacing w:val="1"/>
          <w:sz w:val="26"/>
          <w:szCs w:val="26"/>
        </w:rPr>
        <w:t>6.14. Работы Конкурса</w:t>
      </w:r>
      <w:r>
        <w:rPr>
          <w:bCs/>
          <w:color w:val="000000"/>
          <w:spacing w:val="1"/>
          <w:sz w:val="26"/>
          <w:szCs w:val="26"/>
        </w:rPr>
        <w:t xml:space="preserve"> высылаются на адрес электронной почты  </w:t>
      </w:r>
      <w:hyperlink r:id="rId8">
        <w:r>
          <w:rPr>
            <w:bCs/>
            <w:color w:val="000000"/>
            <w:spacing w:val="1"/>
            <w:sz w:val="26"/>
            <w:szCs w:val="26"/>
          </w:rPr>
          <w:t>kavedra@yandex.ru</w:t>
        </w:r>
      </w:hyperlink>
      <w:r>
        <w:rPr>
          <w:bCs/>
          <w:color w:val="000000"/>
          <w:spacing w:val="1"/>
          <w:sz w:val="26"/>
          <w:szCs w:val="26"/>
        </w:rPr>
        <w:t xml:space="preserve">. </w:t>
      </w:r>
    </w:p>
    <w:p w14:paraId="6BDEB997" w14:textId="77777777" w:rsidR="00CE3C2D" w:rsidRDefault="00CE3C2D">
      <w:pPr>
        <w:pStyle w:val="a5"/>
        <w:spacing w:before="1" w:line="360" w:lineRule="auto"/>
        <w:ind w:left="252" w:right="163"/>
        <w:rPr>
          <w:bCs/>
          <w:color w:val="000000"/>
          <w:spacing w:val="1"/>
        </w:rPr>
      </w:pPr>
    </w:p>
    <w:p w14:paraId="5A82D41C" w14:textId="77777777" w:rsidR="00CE3C2D" w:rsidRDefault="002B0A29">
      <w:pPr>
        <w:pStyle w:val="1"/>
        <w:tabs>
          <w:tab w:val="left" w:pos="3639"/>
        </w:tabs>
        <w:ind w:left="0" w:firstLine="0"/>
        <w:jc w:val="center"/>
      </w:pPr>
      <w:r>
        <w:t>7. Подведение</w:t>
      </w:r>
      <w:r>
        <w:rPr>
          <w:spacing w:val="-7"/>
        </w:rPr>
        <w:t xml:space="preserve"> </w:t>
      </w:r>
      <w:r>
        <w:t>итогов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14:paraId="6810128E" w14:textId="77777777" w:rsidR="00CE3C2D" w:rsidRDefault="002B0A29">
      <w:pPr>
        <w:pStyle w:val="a9"/>
        <w:tabs>
          <w:tab w:val="left" w:pos="1465"/>
        </w:tabs>
        <w:spacing w:before="164" w:line="360" w:lineRule="auto"/>
        <w:ind w:left="0" w:right="162" w:firstLine="0"/>
        <w:jc w:val="left"/>
        <w:rPr>
          <w:sz w:val="26"/>
          <w:szCs w:val="26"/>
        </w:rPr>
      </w:pPr>
      <w:r>
        <w:rPr>
          <w:sz w:val="26"/>
          <w:szCs w:val="26"/>
        </w:rPr>
        <w:t>7.</w:t>
      </w:r>
      <w:proofErr w:type="gramStart"/>
      <w:r>
        <w:rPr>
          <w:sz w:val="26"/>
          <w:szCs w:val="26"/>
        </w:rPr>
        <w:t>1.Каждый</w:t>
      </w:r>
      <w:proofErr w:type="gramEnd"/>
      <w:r>
        <w:rPr>
          <w:sz w:val="26"/>
          <w:szCs w:val="26"/>
        </w:rPr>
        <w:t xml:space="preserve"> представл</w:t>
      </w:r>
      <w:r>
        <w:rPr>
          <w:sz w:val="26"/>
          <w:szCs w:val="26"/>
        </w:rPr>
        <w:t xml:space="preserve">енный на Конкурс рисунок оценивается по следующим </w:t>
      </w:r>
      <w:r>
        <w:rPr>
          <w:spacing w:val="-2"/>
          <w:sz w:val="26"/>
          <w:szCs w:val="26"/>
        </w:rPr>
        <w:lastRenderedPageBreak/>
        <w:t>критериям:</w:t>
      </w:r>
    </w:p>
    <w:p w14:paraId="4BA4D05D" w14:textId="77777777" w:rsidR="00CE3C2D" w:rsidRDefault="002B0A29">
      <w:pPr>
        <w:pStyle w:val="a5"/>
        <w:spacing w:line="360" w:lineRule="auto"/>
        <w:ind w:left="0" w:right="163"/>
        <w:jc w:val="left"/>
      </w:pPr>
      <w:r>
        <w:t>отражение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раскрытие</w:t>
      </w:r>
      <w:r>
        <w:rPr>
          <w:spacing w:val="-4"/>
        </w:rPr>
        <w:t xml:space="preserve"> </w:t>
      </w:r>
      <w:r>
        <w:t>(до 5</w:t>
      </w:r>
      <w:r>
        <w:rPr>
          <w:spacing w:val="-6"/>
        </w:rPr>
        <w:t xml:space="preserve"> </w:t>
      </w:r>
      <w:r>
        <w:t xml:space="preserve">баллов); </w:t>
      </w:r>
    </w:p>
    <w:p w14:paraId="0CDA6684" w14:textId="77777777" w:rsidR="00CE3C2D" w:rsidRDefault="002B0A29">
      <w:pPr>
        <w:pStyle w:val="a5"/>
        <w:spacing w:line="360" w:lineRule="auto"/>
        <w:ind w:left="0" w:right="163"/>
        <w:jc w:val="left"/>
      </w:pPr>
      <w:r>
        <w:t xml:space="preserve">художественная выразительность (до 5 баллов); </w:t>
      </w:r>
    </w:p>
    <w:p w14:paraId="319B8A8E" w14:textId="77777777" w:rsidR="00CE3C2D" w:rsidRDefault="002B0A29">
      <w:pPr>
        <w:pStyle w:val="a5"/>
        <w:spacing w:line="360" w:lineRule="auto"/>
        <w:ind w:left="0" w:right="163"/>
        <w:jc w:val="left"/>
      </w:pPr>
      <w:r>
        <w:t>познавательная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9"/>
        </w:rPr>
        <w:t xml:space="preserve"> </w:t>
      </w:r>
      <w:r>
        <w:t>(до</w:t>
      </w:r>
      <w:r>
        <w:rPr>
          <w:spacing w:val="-8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 xml:space="preserve">баллов);                 </w:t>
      </w:r>
    </w:p>
    <w:p w14:paraId="371F30B2" w14:textId="77777777" w:rsidR="00CE3C2D" w:rsidRDefault="002B0A29">
      <w:pPr>
        <w:pStyle w:val="a5"/>
        <w:spacing w:line="360" w:lineRule="auto"/>
        <w:ind w:left="0" w:right="163"/>
        <w:jc w:val="left"/>
      </w:pPr>
      <w:r>
        <w:t xml:space="preserve"> оригинальность (до 5 баллов);</w:t>
      </w:r>
    </w:p>
    <w:p w14:paraId="429BDE9A" w14:textId="77777777" w:rsidR="00CE3C2D" w:rsidRDefault="002B0A29">
      <w:pPr>
        <w:pStyle w:val="a5"/>
        <w:spacing w:line="360" w:lineRule="auto"/>
        <w:ind w:left="0" w:right="3446"/>
        <w:jc w:val="left"/>
      </w:pPr>
      <w:r>
        <w:rPr>
          <w:bCs/>
          <w:color w:val="000000"/>
        </w:rPr>
        <w:t>качество исполнения (до 5 баллов</w:t>
      </w:r>
      <w:proofErr w:type="gramStart"/>
      <w:r>
        <w:rPr>
          <w:bCs/>
          <w:color w:val="000000"/>
        </w:rPr>
        <w:t xml:space="preserve">);   </w:t>
      </w:r>
      <w:proofErr w:type="gramEnd"/>
      <w:r>
        <w:rPr>
          <w:bCs/>
          <w:color w:val="000000"/>
        </w:rPr>
        <w:t xml:space="preserve">                        композиционное</w:t>
      </w:r>
      <w:r>
        <w:rPr>
          <w:bCs/>
          <w:color w:val="000000"/>
          <w:spacing w:val="-7"/>
        </w:rPr>
        <w:t xml:space="preserve"> </w:t>
      </w:r>
      <w:r>
        <w:rPr>
          <w:bCs/>
          <w:color w:val="000000"/>
        </w:rPr>
        <w:t>решение</w:t>
      </w:r>
      <w:r>
        <w:rPr>
          <w:bCs/>
          <w:color w:val="000000"/>
          <w:spacing w:val="-9"/>
        </w:rPr>
        <w:t xml:space="preserve"> </w:t>
      </w:r>
      <w:r>
        <w:rPr>
          <w:bCs/>
          <w:color w:val="000000"/>
        </w:rPr>
        <w:t>(до</w:t>
      </w:r>
      <w:r>
        <w:rPr>
          <w:bCs/>
          <w:color w:val="000000"/>
          <w:spacing w:val="-8"/>
        </w:rPr>
        <w:t xml:space="preserve"> </w:t>
      </w:r>
      <w:r>
        <w:rPr>
          <w:bCs/>
          <w:color w:val="000000"/>
        </w:rPr>
        <w:t>5</w:t>
      </w:r>
      <w:r>
        <w:rPr>
          <w:bCs/>
          <w:color w:val="000000"/>
          <w:spacing w:val="-11"/>
        </w:rPr>
        <w:t xml:space="preserve"> </w:t>
      </w:r>
      <w:r>
        <w:rPr>
          <w:bCs/>
          <w:color w:val="000000"/>
        </w:rPr>
        <w:t>баллов);                          эстетический вид (до 5 баллов).</w:t>
      </w:r>
    </w:p>
    <w:p w14:paraId="70B78DCA" w14:textId="77777777" w:rsidR="00CE3C2D" w:rsidRDefault="002B0A29">
      <w:pPr>
        <w:pStyle w:val="a9"/>
        <w:tabs>
          <w:tab w:val="left" w:pos="1578"/>
        </w:tabs>
        <w:spacing w:line="360" w:lineRule="auto"/>
        <w:ind w:left="0" w:right="163" w:firstLine="0"/>
        <w:jc w:val="left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>7.</w:t>
      </w:r>
      <w:proofErr w:type="gramStart"/>
      <w:r>
        <w:rPr>
          <w:bCs/>
          <w:color w:val="000000"/>
          <w:sz w:val="26"/>
          <w:szCs w:val="26"/>
        </w:rPr>
        <w:t>2.Решение</w:t>
      </w:r>
      <w:proofErr w:type="gramEnd"/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жюри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Конкурса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обжалованию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не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подлежит.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Члены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жюри</w:t>
      </w:r>
      <w:r>
        <w:rPr>
          <w:bCs/>
          <w:color w:val="000000"/>
          <w:spacing w:val="80"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Конкурса не обязаны давать рецензии и публично комментировать свои решения.</w:t>
      </w:r>
    </w:p>
    <w:p w14:paraId="4CC76209" w14:textId="77777777" w:rsidR="00CE3C2D" w:rsidRDefault="002B0A29">
      <w:pPr>
        <w:pStyle w:val="1"/>
        <w:tabs>
          <w:tab w:val="left" w:pos="3226"/>
        </w:tabs>
        <w:spacing w:line="276" w:lineRule="auto"/>
        <w:ind w:left="0" w:firstLine="0"/>
        <w:jc w:val="left"/>
      </w:pPr>
      <w:r>
        <w:t xml:space="preserve">                               8. Награждение</w:t>
      </w:r>
      <w:r>
        <w:rPr>
          <w:spacing w:val="-10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rPr>
          <w:spacing w:val="-2"/>
        </w:rPr>
        <w:t>Конкурса</w:t>
      </w:r>
    </w:p>
    <w:p w14:paraId="1808E397" w14:textId="77777777" w:rsidR="00CE3C2D" w:rsidRDefault="002B0A29">
      <w:pPr>
        <w:pStyle w:val="a9"/>
        <w:tabs>
          <w:tab w:val="left" w:pos="1547"/>
        </w:tabs>
        <w:spacing w:before="160" w:line="360" w:lineRule="auto"/>
        <w:ind w:left="0" w:right="162" w:firstLine="0"/>
        <w:jc w:val="left"/>
        <w:rPr>
          <w:sz w:val="26"/>
          <w:szCs w:val="26"/>
        </w:rPr>
      </w:pPr>
      <w:r>
        <w:rPr>
          <w:sz w:val="26"/>
          <w:szCs w:val="26"/>
        </w:rPr>
        <w:t>8.</w:t>
      </w:r>
      <w:proofErr w:type="gramStart"/>
      <w:r>
        <w:rPr>
          <w:sz w:val="26"/>
          <w:szCs w:val="26"/>
        </w:rPr>
        <w:t>1.Победители</w:t>
      </w:r>
      <w:proofErr w:type="gramEnd"/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регионального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этапа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Конкурса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награждаются дипломами.</w:t>
      </w:r>
    </w:p>
    <w:p w14:paraId="280FD60C" w14:textId="77777777" w:rsidR="00CE3C2D" w:rsidRDefault="002B0A29">
      <w:pPr>
        <w:pStyle w:val="a9"/>
        <w:tabs>
          <w:tab w:val="left" w:pos="1547"/>
        </w:tabs>
        <w:spacing w:before="160" w:line="360" w:lineRule="auto"/>
        <w:ind w:left="0" w:right="162" w:firstLine="0"/>
        <w:jc w:val="left"/>
        <w:rPr>
          <w:sz w:val="26"/>
          <w:szCs w:val="26"/>
        </w:rPr>
        <w:sectPr w:rsidR="00CE3C2D">
          <w:pgSz w:w="11906" w:h="16838"/>
          <w:pgMar w:top="880" w:right="440" w:bottom="280" w:left="1763" w:header="0" w:footer="0" w:gutter="0"/>
          <w:cols w:space="720"/>
          <w:formProt w:val="0"/>
          <w:docGrid w:linePitch="100"/>
        </w:sectPr>
      </w:pPr>
      <w:r>
        <w:rPr>
          <w:sz w:val="26"/>
          <w:szCs w:val="26"/>
        </w:rPr>
        <w:t xml:space="preserve">Работы победителей регионального этапа </w:t>
      </w:r>
      <w:proofErr w:type="gramStart"/>
      <w:r>
        <w:rPr>
          <w:sz w:val="26"/>
          <w:szCs w:val="26"/>
        </w:rPr>
        <w:t>Конкурса  направляются</w:t>
      </w:r>
      <w:proofErr w:type="gramEnd"/>
      <w:r>
        <w:rPr>
          <w:sz w:val="26"/>
          <w:szCs w:val="26"/>
        </w:rPr>
        <w:t xml:space="preserve"> на Всероссийский уровень его проведения.</w:t>
      </w:r>
    </w:p>
    <w:p w14:paraId="02935B10" w14:textId="77777777" w:rsidR="00CE3C2D" w:rsidRDefault="00CE3C2D">
      <w:pPr>
        <w:spacing w:before="80"/>
        <w:ind w:right="164"/>
        <w:jc w:val="right"/>
        <w:rPr>
          <w:sz w:val="24"/>
        </w:rPr>
      </w:pPr>
    </w:p>
    <w:sectPr w:rsidR="00CE3C2D">
      <w:headerReference w:type="default" r:id="rId9"/>
      <w:pgSz w:w="11906" w:h="16838"/>
      <w:pgMar w:top="1040" w:right="400" w:bottom="280" w:left="880" w:header="717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44611" w14:textId="77777777" w:rsidR="00000000" w:rsidRDefault="002B0A29">
      <w:r>
        <w:separator/>
      </w:r>
    </w:p>
  </w:endnote>
  <w:endnote w:type="continuationSeparator" w:id="0">
    <w:p w14:paraId="7DDD0040" w14:textId="77777777" w:rsidR="00000000" w:rsidRDefault="002B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19FA" w14:textId="77777777" w:rsidR="00000000" w:rsidRDefault="002B0A29">
      <w:r>
        <w:separator/>
      </w:r>
    </w:p>
  </w:footnote>
  <w:footnote w:type="continuationSeparator" w:id="0">
    <w:p w14:paraId="7100E6DC" w14:textId="77777777" w:rsidR="00000000" w:rsidRDefault="002B0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86FF" w14:textId="77777777" w:rsidR="00CE3C2D" w:rsidRDefault="00CE3C2D">
    <w:pPr>
      <w:pStyle w:val="a5"/>
      <w:spacing w:line="0" w:lineRule="atLeast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15E2"/>
    <w:multiLevelType w:val="multilevel"/>
    <w:tmpl w:val="71F4F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5F6C75"/>
    <w:multiLevelType w:val="multilevel"/>
    <w:tmpl w:val="451C907A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924006"/>
    <w:multiLevelType w:val="multilevel"/>
    <w:tmpl w:val="E9AC0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3C2D"/>
    <w:rsid w:val="002B0A29"/>
    <w:rsid w:val="00C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7BE4"/>
  <w15:docId w15:val="{9EA37563-AADD-4FCB-8BA1-88F4C23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8" w:firstLine="566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5">
    <w:name w:val="Body Text"/>
    <w:basedOn w:val="a"/>
    <w:uiPriority w:val="1"/>
    <w:qFormat/>
    <w:pPr>
      <w:ind w:left="108"/>
      <w:jc w:val="both"/>
    </w:pPr>
    <w:rPr>
      <w:sz w:val="26"/>
      <w:szCs w:val="26"/>
    </w:r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  <w:lang/>
    </w:rPr>
  </w:style>
  <w:style w:type="paragraph" w:styleId="a9">
    <w:name w:val="List Paragraph"/>
    <w:basedOn w:val="a"/>
    <w:uiPriority w:val="1"/>
    <w:qFormat/>
    <w:pPr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a">
    <w:name w:val="Колонтитул"/>
    <w:basedOn w:val="a"/>
    <w:qFormat/>
  </w:style>
  <w:style w:type="paragraph" w:styleId="ab">
    <w:name w:val="header"/>
    <w:basedOn w:val="aa"/>
  </w:style>
  <w:style w:type="paragraph" w:customStyle="1" w:styleId="ac">
    <w:name w:val="Содержимое врезки"/>
    <w:basedOn w:val="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edr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beda.fedcd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964</Words>
  <Characters>5496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Татьяна</dc:creator>
  <dc:description/>
  <cp:lastModifiedBy>Безрукова Оксана Викторовна</cp:lastModifiedBy>
  <cp:revision>10</cp:revision>
  <cp:lastPrinted>2024-02-21T13:35:00Z</cp:lastPrinted>
  <dcterms:created xsi:type="dcterms:W3CDTF">2023-01-25T07:20:00Z</dcterms:created>
  <dcterms:modified xsi:type="dcterms:W3CDTF">2024-02-22T07:29:00Z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2023-01-25T00:00:00Z</vt:filetime>
  </property>
</Properties>
</file>