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EC4" w:rsidRDefault="00B812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посещаемости детей </w:t>
      </w:r>
    </w:p>
    <w:p w:rsidR="00B81260" w:rsidRDefault="00252EC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МБДОУ детский сад №10 «Улыбка» </w:t>
      </w:r>
      <w:r w:rsidR="00B81260">
        <w:rPr>
          <w:b/>
          <w:bCs/>
          <w:sz w:val="28"/>
          <w:szCs w:val="28"/>
        </w:rPr>
        <w:t xml:space="preserve">в </w:t>
      </w:r>
      <w:r w:rsidR="004B2346">
        <w:rPr>
          <w:b/>
          <w:bCs/>
          <w:sz w:val="28"/>
          <w:szCs w:val="28"/>
        </w:rPr>
        <w:t>апреле</w:t>
      </w:r>
      <w:r w:rsidR="00B81260">
        <w:rPr>
          <w:b/>
          <w:bCs/>
          <w:sz w:val="28"/>
          <w:szCs w:val="28"/>
        </w:rPr>
        <w:t xml:space="preserve"> 202</w:t>
      </w:r>
      <w:r w:rsidR="00B03B92">
        <w:rPr>
          <w:b/>
          <w:bCs/>
          <w:sz w:val="28"/>
          <w:szCs w:val="28"/>
        </w:rPr>
        <w:t>3</w:t>
      </w:r>
      <w:r w:rsidR="00B81260">
        <w:rPr>
          <w:b/>
          <w:bCs/>
          <w:sz w:val="28"/>
          <w:szCs w:val="28"/>
        </w:rPr>
        <w:t xml:space="preserve"> года.</w:t>
      </w:r>
    </w:p>
    <w:p w:rsidR="00B81260" w:rsidRPr="00301359" w:rsidRDefault="00252EC4" w:rsidP="00301359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1-3 года </w:t>
      </w:r>
      <w:r w:rsidR="00301359" w:rsidRPr="00301359">
        <w:rPr>
          <w:b/>
          <w:bCs/>
        </w:rPr>
        <w:t>(муниципальное задание – 71%,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C4966" w:rsidRPr="00EC4966" w:rsidTr="00EC4966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F70E6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</w:t>
            </w:r>
            <w:r w:rsidR="00F70E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4B2346" w:rsidRPr="00EC4966" w:rsidTr="003523CD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Звездочка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70,71</w:t>
            </w:r>
          </w:p>
        </w:tc>
      </w:tr>
      <w:tr w:rsidR="004B2346" w:rsidRPr="00EC4966" w:rsidTr="00EC4966">
        <w:trPr>
          <w:trHeight w:val="81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Теремок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Гулиев - нет в Барсе, </w:t>
            </w:r>
            <w:proofErr w:type="spellStart"/>
            <w:r>
              <w:rPr>
                <w:color w:val="000000"/>
                <w:sz w:val="16"/>
                <w:szCs w:val="16"/>
              </w:rPr>
              <w:t>Любшин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., Антоников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 до 06.04.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75,78</w:t>
            </w:r>
          </w:p>
        </w:tc>
      </w:tr>
      <w:tr w:rsidR="004B2346" w:rsidRPr="00EC4966" w:rsidTr="00EC4966">
        <w:trPr>
          <w:trHeight w:val="6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Ягодка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Паничкина, </w:t>
            </w:r>
            <w:proofErr w:type="spellStart"/>
            <w:r>
              <w:rPr>
                <w:color w:val="000000"/>
                <w:sz w:val="16"/>
                <w:szCs w:val="16"/>
              </w:rPr>
              <w:t>Грызов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., Иванов - </w:t>
            </w:r>
            <w:proofErr w:type="spellStart"/>
            <w:r>
              <w:rPr>
                <w:color w:val="000000"/>
                <w:sz w:val="16"/>
                <w:szCs w:val="16"/>
              </w:rPr>
              <w:t>зачисл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17.04. Черкасова -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 03.04.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79,49</w:t>
            </w:r>
          </w:p>
        </w:tc>
      </w:tr>
      <w:tr w:rsidR="004B2346" w:rsidRPr="00EC4966" w:rsidTr="00EC4966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Радость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 w:rsidP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Дмитриев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>
              <w:rPr>
                <w:color w:val="000000"/>
                <w:sz w:val="16"/>
                <w:szCs w:val="16"/>
              </w:rPr>
              <w:t>Засимовы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color w:val="000000"/>
                <w:sz w:val="16"/>
                <w:szCs w:val="16"/>
              </w:rPr>
              <w:t>ом.обуч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93,00</w:t>
            </w:r>
          </w:p>
        </w:tc>
      </w:tr>
      <w:tr w:rsidR="004B2346" w:rsidRPr="00EC4966" w:rsidTr="00EC4966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ЯСЛИ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80,02</w:t>
            </w:r>
          </w:p>
        </w:tc>
      </w:tr>
    </w:tbl>
    <w:p w:rsidR="00EC4966" w:rsidRDefault="00EC4966" w:rsidP="00445304">
      <w:pPr>
        <w:jc w:val="both"/>
      </w:pPr>
      <w:r w:rsidRPr="00445304">
        <w:rPr>
          <w:b/>
        </w:rPr>
        <w:t>С</w:t>
      </w:r>
      <w:r w:rsidR="00B81260" w:rsidRPr="00445304">
        <w:rPr>
          <w:b/>
        </w:rPr>
        <w:t xml:space="preserve">реднее значение </w:t>
      </w:r>
      <w:r w:rsidR="00860A4C" w:rsidRPr="00445304">
        <w:rPr>
          <w:b/>
        </w:rPr>
        <w:t>в яслях 1-3 года</w:t>
      </w:r>
      <w:r w:rsidR="00860A4C">
        <w:t xml:space="preserve"> </w:t>
      </w:r>
      <w:r w:rsidR="00B81260">
        <w:t>по детскому саду —</w:t>
      </w:r>
      <w:r w:rsidR="00445304">
        <w:t xml:space="preserve"> </w:t>
      </w:r>
      <w:r w:rsidR="004B2346">
        <w:t>80,02</w:t>
      </w:r>
      <w:r w:rsidR="00445304">
        <w:t>%  (</w:t>
      </w:r>
      <w:r w:rsidR="004B2346">
        <w:t xml:space="preserve">март </w:t>
      </w:r>
      <w:r w:rsidR="00445304">
        <w:t xml:space="preserve">- </w:t>
      </w:r>
      <w:r w:rsidR="00B81260">
        <w:t xml:space="preserve"> </w:t>
      </w:r>
      <w:r w:rsidR="00F70E6C">
        <w:t>7</w:t>
      </w:r>
      <w:r w:rsidR="004B2346">
        <w:t>3</w:t>
      </w:r>
      <w:r w:rsidR="00F70E6C">
        <w:t>,</w:t>
      </w:r>
      <w:r w:rsidR="004B2346">
        <w:t>0</w:t>
      </w:r>
      <w:r w:rsidR="00F70E6C">
        <w:t>8</w:t>
      </w:r>
      <w:r w:rsidR="00B81260">
        <w:t xml:space="preserve"> %</w:t>
      </w:r>
      <w:r w:rsidR="00445304">
        <w:t>)</w:t>
      </w:r>
      <w:r w:rsidR="00B81260">
        <w:t xml:space="preserve"> </w:t>
      </w:r>
      <w:r>
        <w:t xml:space="preserve">, что </w:t>
      </w:r>
      <w:r w:rsidR="004B2346">
        <w:t>выше</w:t>
      </w:r>
      <w:r w:rsidR="00445304">
        <w:t xml:space="preserve"> </w:t>
      </w:r>
      <w:r w:rsidR="004B2346">
        <w:t>допустимых отклонений</w:t>
      </w:r>
      <w:r w:rsidR="00445304">
        <w:t xml:space="preserve"> 66-76%</w:t>
      </w:r>
      <w:r w:rsidR="004B2346">
        <w:t xml:space="preserve"> на 4%</w:t>
      </w:r>
    </w:p>
    <w:p w:rsidR="00F70E6C" w:rsidRDefault="00F70E6C" w:rsidP="00445304">
      <w:pPr>
        <w:jc w:val="both"/>
      </w:pPr>
      <w:r w:rsidRPr="00F70E6C">
        <w:rPr>
          <w:b/>
        </w:rPr>
        <w:t>Входит в процент допустимых 66-71%</w:t>
      </w:r>
      <w:r>
        <w:t xml:space="preserve"> показатель посещаемости в группе «</w:t>
      </w:r>
      <w:r w:rsidR="004B2346">
        <w:t>Звездочка</w:t>
      </w:r>
      <w:r>
        <w:t>» (</w:t>
      </w:r>
      <w:r w:rsidR="004B2346">
        <w:t>70,7</w:t>
      </w:r>
      <w:r>
        <w:t>%)</w:t>
      </w:r>
    </w:p>
    <w:p w:rsidR="00445304" w:rsidRDefault="00EC4966" w:rsidP="00445304">
      <w:pPr>
        <w:jc w:val="both"/>
      </w:pPr>
      <w:r w:rsidRPr="00F70E6C">
        <w:rPr>
          <w:b/>
        </w:rPr>
        <w:t xml:space="preserve">Выполнен показатель посещаемости </w:t>
      </w:r>
      <w:r w:rsidR="00445304" w:rsidRPr="00F70E6C">
        <w:rPr>
          <w:b/>
        </w:rPr>
        <w:t>71-76%</w:t>
      </w:r>
      <w:r w:rsidR="00F70E6C">
        <w:rPr>
          <w:b/>
        </w:rPr>
        <w:t xml:space="preserve"> и выше</w:t>
      </w:r>
      <w:r w:rsidR="00445304">
        <w:t xml:space="preserve"> </w:t>
      </w:r>
      <w:r>
        <w:t>в групп</w:t>
      </w:r>
      <w:r w:rsidR="004B2346">
        <w:t>е</w:t>
      </w:r>
      <w:r w:rsidR="00445304">
        <w:t xml:space="preserve"> «</w:t>
      </w:r>
      <w:r w:rsidR="004B2346">
        <w:t>Теремок</w:t>
      </w:r>
      <w:r w:rsidR="00445304">
        <w:t>» (7</w:t>
      </w:r>
      <w:r w:rsidR="00F70E6C">
        <w:t>5</w:t>
      </w:r>
      <w:r w:rsidR="00445304">
        <w:t>,</w:t>
      </w:r>
      <w:r w:rsidR="004B2346">
        <w:t>78</w:t>
      </w:r>
      <w:r w:rsidR="00445304">
        <w:t xml:space="preserve">%), </w:t>
      </w:r>
    </w:p>
    <w:p w:rsidR="00B60527" w:rsidRPr="004B2346" w:rsidRDefault="004B2346">
      <w:r>
        <w:rPr>
          <w:b/>
        </w:rPr>
        <w:t xml:space="preserve">Значительно выше диапазона допустимых значений 66-76% </w:t>
      </w:r>
      <w:r w:rsidRPr="004B2346">
        <w:t>показатели в группах «Радость»</w:t>
      </w:r>
      <w:r>
        <w:t xml:space="preserve">  (93%) и «Ягодка» (79,5%)</w:t>
      </w:r>
    </w:p>
    <w:p w:rsidR="00EC4966" w:rsidRPr="00301359" w:rsidRDefault="00EC4966" w:rsidP="00EC4966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</w:t>
      </w:r>
      <w:r>
        <w:rPr>
          <w:b/>
          <w:bCs/>
        </w:rPr>
        <w:t>3</w:t>
      </w:r>
      <w:r w:rsidRPr="00301359">
        <w:rPr>
          <w:b/>
          <w:bCs/>
        </w:rPr>
        <w:t>-</w:t>
      </w:r>
      <w:r>
        <w:rPr>
          <w:b/>
          <w:bCs/>
        </w:rPr>
        <w:t>7</w:t>
      </w:r>
      <w:r w:rsidRPr="00301359">
        <w:rPr>
          <w:b/>
          <w:bCs/>
        </w:rPr>
        <w:t xml:space="preserve"> года (муниципальное задание – 7</w:t>
      </w:r>
      <w:r>
        <w:rPr>
          <w:b/>
          <w:bCs/>
        </w:rPr>
        <w:t>7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C4966" w:rsidRPr="00EC4966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301359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4B2346" w:rsidRPr="00EC4966" w:rsidTr="00547D87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Радость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93,33</w:t>
            </w:r>
          </w:p>
        </w:tc>
      </w:tr>
      <w:tr w:rsidR="004B2346" w:rsidRPr="00EC4966" w:rsidTr="00FC1CF4">
        <w:trPr>
          <w:trHeight w:val="81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Дружная семейка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Перцев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., Трошин - зачислен 18.04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94,74</w:t>
            </w:r>
          </w:p>
        </w:tc>
      </w:tr>
      <w:tr w:rsidR="004B2346" w:rsidRPr="00EC4966" w:rsidTr="003523CD">
        <w:trPr>
          <w:trHeight w:val="6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Солнышко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90,26</w:t>
            </w:r>
          </w:p>
        </w:tc>
      </w:tr>
      <w:tr w:rsidR="004B2346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Ладушки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83,75</w:t>
            </w:r>
          </w:p>
        </w:tc>
      </w:tr>
      <w:tr w:rsidR="004B2346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Сказка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Иванова - </w:t>
            </w:r>
            <w:proofErr w:type="spellStart"/>
            <w:r>
              <w:rPr>
                <w:color w:val="000000"/>
                <w:sz w:val="16"/>
                <w:szCs w:val="16"/>
              </w:rPr>
              <w:t>вр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</w:tr>
      <w:tr w:rsidR="004B2346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Мотылек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Маруфжонов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зачисл</w:t>
            </w:r>
            <w:proofErr w:type="spellEnd"/>
            <w:r>
              <w:rPr>
                <w:color w:val="000000"/>
                <w:sz w:val="16"/>
                <w:szCs w:val="16"/>
              </w:rPr>
              <w:t>. 05.04.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75,42</w:t>
            </w:r>
          </w:p>
        </w:tc>
      </w:tr>
      <w:tr w:rsidR="004B2346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Ромашка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80,60</w:t>
            </w:r>
          </w:p>
        </w:tc>
      </w:tr>
      <w:tr w:rsidR="004B2346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Золотая рыбка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91,67</w:t>
            </w:r>
          </w:p>
        </w:tc>
      </w:tr>
      <w:tr w:rsidR="004B2346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Ласточка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84,79</w:t>
            </w:r>
          </w:p>
        </w:tc>
      </w:tr>
      <w:tr w:rsidR="004B2346" w:rsidRPr="00EC4966" w:rsidTr="003523CD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Теремок-2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Маруфжонов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отч</w:t>
            </w:r>
            <w:proofErr w:type="spellEnd"/>
            <w:r>
              <w:rPr>
                <w:color w:val="000000"/>
                <w:sz w:val="16"/>
                <w:szCs w:val="16"/>
              </w:rPr>
              <w:t>. 04.04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81,84</w:t>
            </w:r>
          </w:p>
        </w:tc>
      </w:tr>
      <w:tr w:rsidR="004B2346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Пчелка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89,64</w:t>
            </w:r>
          </w:p>
        </w:tc>
      </w:tr>
      <w:tr w:rsidR="004B2346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Солнышко-2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79,62</w:t>
            </w:r>
          </w:p>
        </w:tc>
      </w:tr>
      <w:tr w:rsidR="004B2346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Pr="004B2346" w:rsidRDefault="004B2346">
            <w:pPr>
              <w:rPr>
                <w:b/>
                <w:bCs/>
                <w:color w:val="000000"/>
              </w:rPr>
            </w:pPr>
            <w:r w:rsidRPr="004B2346">
              <w:rPr>
                <w:b/>
                <w:bCs/>
                <w:color w:val="000000"/>
              </w:rPr>
              <w:t>САД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86,00</w:t>
            </w:r>
          </w:p>
        </w:tc>
      </w:tr>
    </w:tbl>
    <w:p w:rsidR="00860A4C" w:rsidRDefault="00860A4C" w:rsidP="00B60527">
      <w:pPr>
        <w:jc w:val="both"/>
      </w:pPr>
      <w:r w:rsidRPr="00B60527">
        <w:rPr>
          <w:b/>
        </w:rPr>
        <w:t>Среднее значение</w:t>
      </w:r>
      <w:r>
        <w:t xml:space="preserve"> в группах 3-7 лет  по детскому саду </w:t>
      </w:r>
      <w:r w:rsidRPr="00B60527">
        <w:rPr>
          <w:b/>
        </w:rPr>
        <w:t>—</w:t>
      </w:r>
      <w:r w:rsidR="00547D87">
        <w:rPr>
          <w:b/>
        </w:rPr>
        <w:t>8</w:t>
      </w:r>
      <w:r w:rsidR="004B2346">
        <w:rPr>
          <w:b/>
        </w:rPr>
        <w:t>6</w:t>
      </w:r>
      <w:r w:rsidR="00547D87">
        <w:rPr>
          <w:b/>
        </w:rPr>
        <w:t>%</w:t>
      </w:r>
      <w:r w:rsidR="008265A0">
        <w:rPr>
          <w:b/>
        </w:rPr>
        <w:t xml:space="preserve"> (</w:t>
      </w:r>
      <w:r w:rsidR="004B2346">
        <w:rPr>
          <w:b/>
        </w:rPr>
        <w:t>март</w:t>
      </w:r>
      <w:r w:rsidR="00445304">
        <w:rPr>
          <w:b/>
        </w:rPr>
        <w:t xml:space="preserve"> -</w:t>
      </w:r>
      <w:r w:rsidRPr="00B60527">
        <w:rPr>
          <w:b/>
        </w:rPr>
        <w:t>8</w:t>
      </w:r>
      <w:r w:rsidR="004B2346">
        <w:rPr>
          <w:b/>
        </w:rPr>
        <w:t>4</w:t>
      </w:r>
      <w:r w:rsidRPr="00B60527">
        <w:rPr>
          <w:b/>
        </w:rPr>
        <w:t>,</w:t>
      </w:r>
      <w:r w:rsidR="004B2346">
        <w:rPr>
          <w:b/>
        </w:rPr>
        <w:t>11</w:t>
      </w:r>
      <w:r w:rsidRPr="00B60527">
        <w:rPr>
          <w:b/>
        </w:rPr>
        <w:t xml:space="preserve"> %</w:t>
      </w:r>
      <w:r w:rsidR="008265A0">
        <w:t>)</w:t>
      </w:r>
      <w:r>
        <w:t xml:space="preserve">, что </w:t>
      </w:r>
      <w:r w:rsidR="00200009">
        <w:t xml:space="preserve">выше </w:t>
      </w:r>
      <w:r w:rsidR="00547D87">
        <w:t>показател</w:t>
      </w:r>
      <w:r w:rsidR="00200009">
        <w:t>я</w:t>
      </w:r>
      <w:r w:rsidR="00547D87">
        <w:t xml:space="preserve"> допустимых 72-82</w:t>
      </w:r>
      <w:r>
        <w:t>%</w:t>
      </w:r>
    </w:p>
    <w:p w:rsidR="00200009" w:rsidRDefault="00200009" w:rsidP="00547D87">
      <w:pPr>
        <w:jc w:val="both"/>
        <w:rPr>
          <w:b/>
        </w:rPr>
      </w:pPr>
      <w:r>
        <w:rPr>
          <w:b/>
        </w:rPr>
        <w:t xml:space="preserve">Значительно выше диапазона допустимых значений 72-82% показатели в группах: </w:t>
      </w:r>
      <w:r w:rsidR="004B2346" w:rsidRPr="008265A0">
        <w:t>«Сказка»</w:t>
      </w:r>
      <w:r w:rsidR="004B2346">
        <w:t xml:space="preserve"> (96%), </w:t>
      </w:r>
      <w:r w:rsidR="004B2346">
        <w:rPr>
          <w:b/>
        </w:rPr>
        <w:t>«</w:t>
      </w:r>
      <w:r w:rsidR="004B2346" w:rsidRPr="008265A0">
        <w:t>Дружная семейка»</w:t>
      </w:r>
      <w:r w:rsidR="004B2346">
        <w:t xml:space="preserve"> (94,7%). </w:t>
      </w:r>
      <w:r w:rsidR="004B2346" w:rsidRPr="004B2346">
        <w:t>«Радость»</w:t>
      </w:r>
      <w:r w:rsidR="004B2346">
        <w:t xml:space="preserve"> (93%)</w:t>
      </w:r>
      <w:r w:rsidR="004B2346">
        <w:rPr>
          <w:b/>
        </w:rPr>
        <w:t>,</w:t>
      </w:r>
      <w:r w:rsidR="004B2346" w:rsidRPr="008265A0">
        <w:t>«Золотая рыбка»</w:t>
      </w:r>
      <w:r w:rsidR="004B2346">
        <w:t xml:space="preserve"> (91,67%)</w:t>
      </w:r>
      <w:r w:rsidR="004B2346" w:rsidRPr="008265A0">
        <w:t>,</w:t>
      </w:r>
      <w:r w:rsidR="004B2346">
        <w:t xml:space="preserve"> </w:t>
      </w:r>
      <w:r>
        <w:t xml:space="preserve"> </w:t>
      </w:r>
      <w:r w:rsidRPr="00547D87">
        <w:t>«Солнышко»</w:t>
      </w:r>
      <w:r w:rsidR="004B2346">
        <w:t xml:space="preserve"> (90,2%)</w:t>
      </w:r>
      <w:r w:rsidRPr="00547D87">
        <w:t>,</w:t>
      </w:r>
      <w:r>
        <w:t xml:space="preserve"> </w:t>
      </w:r>
      <w:r w:rsidR="004B2346" w:rsidRPr="008265A0">
        <w:t>«Пчелка»</w:t>
      </w:r>
      <w:r w:rsidR="004B2346">
        <w:t xml:space="preserve"> (89,64%).</w:t>
      </w:r>
    </w:p>
    <w:p w:rsidR="00547D87" w:rsidRDefault="00547D87" w:rsidP="00547D87">
      <w:pPr>
        <w:jc w:val="both"/>
      </w:pPr>
      <w:r w:rsidRPr="008265A0">
        <w:rPr>
          <w:b/>
        </w:rPr>
        <w:t>Выполнен показатель посещаемости от 77 и выше</w:t>
      </w:r>
      <w:r w:rsidR="00200009">
        <w:t xml:space="preserve"> в группах «</w:t>
      </w:r>
      <w:r w:rsidR="004B2346">
        <w:t>Ласточка</w:t>
      </w:r>
      <w:r w:rsidR="00200009">
        <w:t>»</w:t>
      </w:r>
      <w:r w:rsidR="004B2346">
        <w:t xml:space="preserve"> (84,79%)</w:t>
      </w:r>
      <w:r w:rsidR="00200009">
        <w:t xml:space="preserve">, </w:t>
      </w:r>
      <w:r>
        <w:t>«</w:t>
      </w:r>
      <w:r w:rsidR="004B2346">
        <w:t>Ладушки</w:t>
      </w:r>
      <w:r>
        <w:t>»</w:t>
      </w:r>
      <w:r w:rsidR="004B2346">
        <w:t xml:space="preserve"> (83,75%)</w:t>
      </w:r>
      <w:r>
        <w:t xml:space="preserve">, </w:t>
      </w:r>
      <w:r w:rsidRPr="008265A0">
        <w:t>«</w:t>
      </w:r>
      <w:r w:rsidR="004B2346">
        <w:t>Теремок</w:t>
      </w:r>
      <w:r w:rsidRPr="008265A0">
        <w:t>-2»</w:t>
      </w:r>
      <w:r w:rsidR="004B2346">
        <w:t xml:space="preserve"> (81,84%), «Ромашка» (80,6%). «Солнышко-2» (79,62%).</w:t>
      </w:r>
    </w:p>
    <w:p w:rsidR="00547D87" w:rsidRDefault="00860A4C" w:rsidP="00B60527">
      <w:pPr>
        <w:jc w:val="both"/>
      </w:pPr>
      <w:r w:rsidRPr="00B60527">
        <w:rPr>
          <w:b/>
        </w:rPr>
        <w:t xml:space="preserve">Выполнен показатель посещаемости </w:t>
      </w:r>
      <w:r w:rsidR="00200009">
        <w:rPr>
          <w:b/>
        </w:rPr>
        <w:t xml:space="preserve">в пределах допустимых </w:t>
      </w:r>
      <w:r w:rsidRPr="00B60527">
        <w:rPr>
          <w:b/>
        </w:rPr>
        <w:t>72-77%</w:t>
      </w:r>
      <w:r>
        <w:t xml:space="preserve"> </w:t>
      </w:r>
      <w:r w:rsidRPr="008265A0">
        <w:t>в групп</w:t>
      </w:r>
      <w:r w:rsidR="004B2346">
        <w:t xml:space="preserve">е </w:t>
      </w:r>
      <w:r w:rsidRPr="008265A0">
        <w:t>«</w:t>
      </w:r>
      <w:r w:rsidR="004B2346">
        <w:t>Мотылек</w:t>
      </w:r>
      <w:r w:rsidRPr="008265A0">
        <w:t>»</w:t>
      </w:r>
      <w:r w:rsidR="008265A0">
        <w:t xml:space="preserve"> (</w:t>
      </w:r>
      <w:r w:rsidR="004B2346">
        <w:t>75,42</w:t>
      </w:r>
      <w:r w:rsidR="008265A0">
        <w:t>%)</w:t>
      </w:r>
      <w:r w:rsidR="004B2346">
        <w:t>.</w:t>
      </w:r>
    </w:p>
    <w:p w:rsidR="00E81C8F" w:rsidRPr="00301359" w:rsidRDefault="00E81C8F" w:rsidP="00E81C8F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</w:t>
      </w:r>
      <w:r>
        <w:rPr>
          <w:b/>
          <w:bCs/>
        </w:rPr>
        <w:t xml:space="preserve">детей-инвалидов, обучающихся по АОП РАС </w:t>
      </w:r>
      <w:r w:rsidRPr="00301359">
        <w:rPr>
          <w:b/>
          <w:bCs/>
        </w:rPr>
        <w:t>(муниципальное задание – 7</w:t>
      </w:r>
      <w:r>
        <w:rPr>
          <w:b/>
          <w:bCs/>
        </w:rPr>
        <w:t>0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81C8F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4B2346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46" w:rsidRDefault="004B2346">
            <w:pPr>
              <w:rPr>
                <w:color w:val="000000"/>
              </w:rPr>
            </w:pPr>
            <w:r>
              <w:rPr>
                <w:color w:val="000000"/>
              </w:rPr>
              <w:t>Игрушка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46" w:rsidRDefault="004B2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65,83</w:t>
            </w:r>
          </w:p>
        </w:tc>
      </w:tr>
    </w:tbl>
    <w:p w:rsidR="00E81C8F" w:rsidRDefault="00E81C8F" w:rsidP="00E81C8F">
      <w:pPr>
        <w:jc w:val="both"/>
      </w:pPr>
      <w:r>
        <w:t xml:space="preserve">В группе «Игрушка» </w:t>
      </w:r>
      <w:r w:rsidRPr="00200009">
        <w:rPr>
          <w:b/>
        </w:rPr>
        <w:t>выполнен</w:t>
      </w:r>
      <w:r>
        <w:t xml:space="preserve"> показатель посещаемости</w:t>
      </w:r>
      <w:r w:rsidR="00956410">
        <w:t xml:space="preserve"> в пределах допустимых 65-75%</w:t>
      </w:r>
      <w:r>
        <w:t xml:space="preserve"> </w:t>
      </w:r>
      <w:r w:rsidR="00956410">
        <w:rPr>
          <w:b/>
        </w:rPr>
        <w:t>65,8</w:t>
      </w:r>
      <w:r w:rsidRPr="008265A0">
        <w:rPr>
          <w:b/>
        </w:rPr>
        <w:t>%</w:t>
      </w:r>
      <w:r w:rsidR="00547D87">
        <w:rPr>
          <w:b/>
        </w:rPr>
        <w:t xml:space="preserve"> (</w:t>
      </w:r>
      <w:r w:rsidR="00956410">
        <w:rPr>
          <w:b/>
        </w:rPr>
        <w:t>март</w:t>
      </w:r>
      <w:r w:rsidR="00547D87">
        <w:rPr>
          <w:b/>
        </w:rPr>
        <w:t xml:space="preserve"> – </w:t>
      </w:r>
      <w:r w:rsidR="00956410">
        <w:rPr>
          <w:b/>
        </w:rPr>
        <w:t>60,61</w:t>
      </w:r>
      <w:r w:rsidR="00547D87">
        <w:rPr>
          <w:b/>
        </w:rPr>
        <w:t>%)</w:t>
      </w:r>
      <w:r w:rsidR="00956410">
        <w:rPr>
          <w:b/>
        </w:rPr>
        <w:t>.</w:t>
      </w:r>
    </w:p>
    <w:p w:rsidR="00E81C8F" w:rsidRPr="00E81C8F" w:rsidRDefault="00E81C8F" w:rsidP="00E81C8F">
      <w:pPr>
        <w:jc w:val="center"/>
        <w:rPr>
          <w:b/>
        </w:rPr>
      </w:pPr>
      <w:r w:rsidRPr="00E81C8F">
        <w:rPr>
          <w:b/>
        </w:rPr>
        <w:t>ОБЩИЕ ДАННЫЕ ПО ДЕТСКОМУ САДУ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81C8F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956410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10" w:rsidRPr="00E81C8F" w:rsidRDefault="009564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410" w:rsidRDefault="009564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410" w:rsidRDefault="009564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10" w:rsidRDefault="009564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410" w:rsidRDefault="009564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410" w:rsidRDefault="009564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410" w:rsidRDefault="009564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410" w:rsidRDefault="009564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410" w:rsidRDefault="009564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410" w:rsidRDefault="009564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410" w:rsidRDefault="009564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84,41</w:t>
            </w:r>
          </w:p>
        </w:tc>
      </w:tr>
    </w:tbl>
    <w:p w:rsidR="00B81260" w:rsidRDefault="00B81260">
      <w:pPr>
        <w:widowControl/>
        <w:suppressAutoHyphens w:val="0"/>
      </w:pPr>
    </w:p>
    <w:p w:rsidR="00E81C8F" w:rsidRDefault="00200009" w:rsidP="00956410">
      <w:pPr>
        <w:widowControl/>
        <w:suppressAutoHyphens w:val="0"/>
      </w:pPr>
      <w:r>
        <w:t xml:space="preserve">Заведующий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Соколова</w:t>
      </w:r>
    </w:p>
    <w:sectPr w:rsidR="00E81C8F" w:rsidSect="003A7DA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2596"/>
    <w:multiLevelType w:val="hybridMultilevel"/>
    <w:tmpl w:val="71F2D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03B92"/>
    <w:rsid w:val="00200009"/>
    <w:rsid w:val="00252EC4"/>
    <w:rsid w:val="00301359"/>
    <w:rsid w:val="003523CD"/>
    <w:rsid w:val="003A7DAD"/>
    <w:rsid w:val="00445304"/>
    <w:rsid w:val="004B2346"/>
    <w:rsid w:val="00547D87"/>
    <w:rsid w:val="00604BC8"/>
    <w:rsid w:val="008265A0"/>
    <w:rsid w:val="00860A4C"/>
    <w:rsid w:val="00956410"/>
    <w:rsid w:val="00A970B5"/>
    <w:rsid w:val="00AA682B"/>
    <w:rsid w:val="00B03B92"/>
    <w:rsid w:val="00B60527"/>
    <w:rsid w:val="00B81260"/>
    <w:rsid w:val="00BD255E"/>
    <w:rsid w:val="00BF6264"/>
    <w:rsid w:val="00E315EF"/>
    <w:rsid w:val="00E81C8F"/>
    <w:rsid w:val="00EC4966"/>
    <w:rsid w:val="00F7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AD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7DAD"/>
  </w:style>
  <w:style w:type="character" w:customStyle="1" w:styleId="WW8Num1z1">
    <w:name w:val="WW8Num1z1"/>
    <w:rsid w:val="003A7DAD"/>
  </w:style>
  <w:style w:type="character" w:customStyle="1" w:styleId="WW8Num1z2">
    <w:name w:val="WW8Num1z2"/>
    <w:rsid w:val="003A7DAD"/>
  </w:style>
  <w:style w:type="character" w:customStyle="1" w:styleId="WW8Num1z3">
    <w:name w:val="WW8Num1z3"/>
    <w:rsid w:val="003A7DAD"/>
  </w:style>
  <w:style w:type="character" w:customStyle="1" w:styleId="WW8Num1z4">
    <w:name w:val="WW8Num1z4"/>
    <w:rsid w:val="003A7DAD"/>
  </w:style>
  <w:style w:type="character" w:customStyle="1" w:styleId="WW8Num1z5">
    <w:name w:val="WW8Num1z5"/>
    <w:rsid w:val="003A7DAD"/>
  </w:style>
  <w:style w:type="character" w:customStyle="1" w:styleId="WW8Num1z6">
    <w:name w:val="WW8Num1z6"/>
    <w:rsid w:val="003A7DAD"/>
  </w:style>
  <w:style w:type="character" w:customStyle="1" w:styleId="WW8Num1z7">
    <w:name w:val="WW8Num1z7"/>
    <w:rsid w:val="003A7DAD"/>
  </w:style>
  <w:style w:type="character" w:customStyle="1" w:styleId="WW8Num1z8">
    <w:name w:val="WW8Num1z8"/>
    <w:rsid w:val="003A7DAD"/>
  </w:style>
  <w:style w:type="character" w:customStyle="1" w:styleId="WW8Num2z0">
    <w:name w:val="WW8Num2z0"/>
    <w:rsid w:val="003A7DAD"/>
  </w:style>
  <w:style w:type="character" w:customStyle="1" w:styleId="WW8Num2z1">
    <w:name w:val="WW8Num2z1"/>
    <w:rsid w:val="003A7DAD"/>
  </w:style>
  <w:style w:type="character" w:customStyle="1" w:styleId="WW8Num2z2">
    <w:name w:val="WW8Num2z2"/>
    <w:rsid w:val="003A7DAD"/>
  </w:style>
  <w:style w:type="character" w:customStyle="1" w:styleId="WW8Num2z3">
    <w:name w:val="WW8Num2z3"/>
    <w:rsid w:val="003A7DAD"/>
  </w:style>
  <w:style w:type="character" w:customStyle="1" w:styleId="WW8Num2z4">
    <w:name w:val="WW8Num2z4"/>
    <w:rsid w:val="003A7DAD"/>
  </w:style>
  <w:style w:type="character" w:customStyle="1" w:styleId="WW8Num2z5">
    <w:name w:val="WW8Num2z5"/>
    <w:rsid w:val="003A7DAD"/>
  </w:style>
  <w:style w:type="character" w:customStyle="1" w:styleId="WW8Num2z6">
    <w:name w:val="WW8Num2z6"/>
    <w:rsid w:val="003A7DAD"/>
  </w:style>
  <w:style w:type="character" w:customStyle="1" w:styleId="WW8Num2z7">
    <w:name w:val="WW8Num2z7"/>
    <w:rsid w:val="003A7DAD"/>
  </w:style>
  <w:style w:type="character" w:customStyle="1" w:styleId="WW8Num2z8">
    <w:name w:val="WW8Num2z8"/>
    <w:rsid w:val="003A7DAD"/>
  </w:style>
  <w:style w:type="character" w:customStyle="1" w:styleId="WW8Num3z0">
    <w:name w:val="WW8Num3z0"/>
    <w:rsid w:val="003A7DAD"/>
  </w:style>
  <w:style w:type="character" w:customStyle="1" w:styleId="WW8Num3z1">
    <w:name w:val="WW8Num3z1"/>
    <w:rsid w:val="003A7DAD"/>
  </w:style>
  <w:style w:type="character" w:customStyle="1" w:styleId="WW8Num3z2">
    <w:name w:val="WW8Num3z2"/>
    <w:rsid w:val="003A7DAD"/>
  </w:style>
  <w:style w:type="character" w:customStyle="1" w:styleId="WW8Num3z3">
    <w:name w:val="WW8Num3z3"/>
    <w:rsid w:val="003A7DAD"/>
  </w:style>
  <w:style w:type="character" w:customStyle="1" w:styleId="WW8Num3z4">
    <w:name w:val="WW8Num3z4"/>
    <w:rsid w:val="003A7DAD"/>
  </w:style>
  <w:style w:type="character" w:customStyle="1" w:styleId="WW8Num3z5">
    <w:name w:val="WW8Num3z5"/>
    <w:rsid w:val="003A7DAD"/>
  </w:style>
  <w:style w:type="character" w:customStyle="1" w:styleId="WW8Num3z6">
    <w:name w:val="WW8Num3z6"/>
    <w:rsid w:val="003A7DAD"/>
  </w:style>
  <w:style w:type="character" w:customStyle="1" w:styleId="WW8Num3z7">
    <w:name w:val="WW8Num3z7"/>
    <w:rsid w:val="003A7DAD"/>
  </w:style>
  <w:style w:type="character" w:customStyle="1" w:styleId="WW8Num3z8">
    <w:name w:val="WW8Num3z8"/>
    <w:rsid w:val="003A7DAD"/>
  </w:style>
  <w:style w:type="character" w:customStyle="1" w:styleId="a3">
    <w:name w:val="Символ нумерации"/>
    <w:rsid w:val="003A7DAD"/>
  </w:style>
  <w:style w:type="paragraph" w:customStyle="1" w:styleId="a4">
    <w:name w:val="Заголовок"/>
    <w:basedOn w:val="a"/>
    <w:next w:val="a5"/>
    <w:rsid w:val="003A7D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3A7DAD"/>
    <w:pPr>
      <w:spacing w:after="120"/>
    </w:pPr>
  </w:style>
  <w:style w:type="paragraph" w:styleId="a6">
    <w:name w:val="List"/>
    <w:basedOn w:val="a5"/>
    <w:rsid w:val="003A7DAD"/>
  </w:style>
  <w:style w:type="paragraph" w:customStyle="1" w:styleId="1">
    <w:name w:val="Название1"/>
    <w:basedOn w:val="a"/>
    <w:rsid w:val="003A7DA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A7DAD"/>
    <w:pPr>
      <w:suppressLineNumbers/>
    </w:pPr>
  </w:style>
  <w:style w:type="paragraph" w:customStyle="1" w:styleId="a7">
    <w:name w:val="Содержимое таблицы"/>
    <w:basedOn w:val="a"/>
    <w:rsid w:val="003A7DAD"/>
    <w:pPr>
      <w:suppressLineNumbers/>
    </w:pPr>
  </w:style>
  <w:style w:type="paragraph" w:styleId="a8">
    <w:name w:val="List Paragraph"/>
    <w:basedOn w:val="a"/>
    <w:uiPriority w:val="34"/>
    <w:qFormat/>
    <w:rsid w:val="00301359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126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8126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15C4-902C-451C-B63F-61B246B4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Соколова</dc:creator>
  <cp:lastModifiedBy>User</cp:lastModifiedBy>
  <cp:revision>2</cp:revision>
  <cp:lastPrinted>2023-04-04T09:36:00Z</cp:lastPrinted>
  <dcterms:created xsi:type="dcterms:W3CDTF">2023-03-11T11:18:00Z</dcterms:created>
  <dcterms:modified xsi:type="dcterms:W3CDTF">2023-06-06T11:46:00Z</dcterms:modified>
</cp:coreProperties>
</file>